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79861" w14:textId="624257A3" w:rsidR="00A03C61" w:rsidRDefault="00A03C61" w:rsidP="00CE47E4">
      <w:pPr>
        <w:spacing w:line="276" w:lineRule="auto"/>
        <w:jc w:val="center"/>
        <w:rPr>
          <w:rFonts w:cs="Arial"/>
          <w:b/>
          <w:szCs w:val="18"/>
          <w:u w:val="single"/>
        </w:rPr>
      </w:pPr>
      <w:r w:rsidRPr="00EB491E">
        <w:rPr>
          <w:rFonts w:cs="Arial"/>
          <w:b/>
          <w:szCs w:val="18"/>
          <w:u w:val="single"/>
        </w:rPr>
        <w:t>Confidentiality Agreement (Agreement)</w:t>
      </w:r>
    </w:p>
    <w:p w14:paraId="2628E773" w14:textId="208EA60D" w:rsidR="008063E4" w:rsidRDefault="008063E4" w:rsidP="008063E4">
      <w:pPr>
        <w:spacing w:line="276" w:lineRule="auto"/>
        <w:jc w:val="center"/>
        <w:rPr>
          <w:rFonts w:cs="Arial"/>
          <w:b/>
          <w:szCs w:val="18"/>
          <w:u w:val="single"/>
        </w:rPr>
      </w:pPr>
      <w:r>
        <w:rPr>
          <w:rFonts w:cs="Arial"/>
          <w:b/>
          <w:szCs w:val="18"/>
          <w:u w:val="single"/>
        </w:rPr>
        <w:t xml:space="preserve">Effective Date: </w:t>
      </w:r>
      <w:r>
        <w:rPr>
          <w:rFonts w:cs="Arial"/>
          <w:b/>
          <w:szCs w:val="18"/>
          <w:u w:val="single"/>
        </w:rPr>
        <w:fldChar w:fldCharType="begin">
          <w:ffData>
            <w:name w:val="Text13"/>
            <w:enabled/>
            <w:calcOnExit w:val="0"/>
            <w:textInput>
              <w:default w:val="insert date"/>
            </w:textInput>
          </w:ffData>
        </w:fldChar>
      </w:r>
      <w:bookmarkStart w:id="0" w:name="Text13"/>
      <w:r>
        <w:rPr>
          <w:rFonts w:cs="Arial"/>
          <w:b/>
          <w:szCs w:val="18"/>
          <w:u w:val="single"/>
        </w:rPr>
        <w:instrText xml:space="preserve"> FORMTEXT </w:instrText>
      </w:r>
      <w:r>
        <w:rPr>
          <w:rFonts w:cs="Arial"/>
          <w:b/>
          <w:szCs w:val="18"/>
          <w:u w:val="single"/>
        </w:rPr>
      </w:r>
      <w:r>
        <w:rPr>
          <w:rFonts w:cs="Arial"/>
          <w:b/>
          <w:szCs w:val="18"/>
          <w:u w:val="single"/>
        </w:rPr>
        <w:fldChar w:fldCharType="separate"/>
      </w:r>
      <w:r>
        <w:rPr>
          <w:rFonts w:cs="Arial"/>
          <w:b/>
          <w:noProof/>
          <w:szCs w:val="18"/>
          <w:u w:val="single"/>
        </w:rPr>
        <w:t>insert date</w:t>
      </w:r>
      <w:r>
        <w:rPr>
          <w:rFonts w:cs="Arial"/>
          <w:b/>
          <w:szCs w:val="18"/>
          <w:u w:val="single"/>
        </w:rPr>
        <w:fldChar w:fldCharType="end"/>
      </w:r>
      <w:bookmarkEnd w:id="0"/>
      <w:r w:rsidR="00AF02DE">
        <w:rPr>
          <w:rFonts w:cs="Arial"/>
          <w:b/>
          <w:szCs w:val="18"/>
          <w:u w:val="single"/>
        </w:rPr>
        <w:t xml:space="preserve"> </w:t>
      </w:r>
    </w:p>
    <w:p w14:paraId="1F779862" w14:textId="77777777" w:rsidR="00A03C61" w:rsidRPr="00CE47E4" w:rsidRDefault="00A03C61" w:rsidP="00D31451">
      <w:pPr>
        <w:pStyle w:val="Heading1"/>
      </w:pPr>
      <w:r w:rsidRPr="00CE47E4">
        <w:t xml:space="preserve">PARTIES </w:t>
      </w:r>
    </w:p>
    <w:p w14:paraId="1F779863" w14:textId="6B6CE906" w:rsidR="00DE5077" w:rsidRDefault="009643BF" w:rsidP="00DE5077">
      <w:pPr>
        <w:pStyle w:val="TextUnderH1"/>
        <w:sectPr w:rsidR="00DE5077" w:rsidSect="00D31451">
          <w:footerReference w:type="default" r:id="rId10"/>
          <w:headerReference w:type="first" r:id="rId11"/>
          <w:footerReference w:type="first" r:id="rId12"/>
          <w:pgSz w:w="11906" w:h="16838" w:code="9"/>
          <w:pgMar w:top="1440" w:right="1440" w:bottom="1440" w:left="1440" w:header="432" w:footer="432" w:gutter="0"/>
          <w:cols w:space="708"/>
          <w:titlePg/>
          <w:docGrid w:linePitch="360"/>
        </w:sectPr>
      </w:pPr>
      <w:r>
        <w:rPr>
          <w:b/>
        </w:rPr>
        <w:t>Carlsberg</w:t>
      </w:r>
      <w:r w:rsidR="00221116">
        <w:t xml:space="preserve"> </w:t>
      </w:r>
      <w:r w:rsidR="00221116" w:rsidRPr="00DE5077">
        <w:rPr>
          <w:b/>
          <w:bCs/>
        </w:rPr>
        <w:t>Marston's</w:t>
      </w:r>
      <w:r w:rsidR="00221116">
        <w:t xml:space="preserve"> </w:t>
      </w:r>
      <w:r>
        <w:rPr>
          <w:b/>
        </w:rPr>
        <w:t>Limited</w:t>
      </w:r>
      <w:r w:rsidR="002E067E" w:rsidRPr="00CE47E4">
        <w:t xml:space="preserve"> </w:t>
      </w:r>
      <w:r w:rsidR="00A03C61" w:rsidRPr="00CE47E4">
        <w:t xml:space="preserve">with registered address at </w:t>
      </w:r>
      <w:r w:rsidR="00422B74" w:rsidRPr="00755AC7">
        <w:t>Marston's House, Brewery Road, Wolverhampton, WV1 4JT</w:t>
      </w:r>
      <w:r w:rsidR="00422B74">
        <w:t xml:space="preserve"> </w:t>
      </w:r>
      <w:r w:rsidR="00A03C61" w:rsidRPr="00CE47E4">
        <w:t xml:space="preserve">and company number </w:t>
      </w:r>
      <w:r w:rsidR="00DE5077">
        <w:t>12577732</w:t>
      </w:r>
      <w:r w:rsidR="002E067E" w:rsidRPr="00CE47E4">
        <w:t xml:space="preserve"> </w:t>
      </w:r>
      <w:r w:rsidR="00A03C61" w:rsidRPr="00CE47E4">
        <w:t>(</w:t>
      </w:r>
      <w:r w:rsidR="00A03C61" w:rsidRPr="00E546A4">
        <w:rPr>
          <w:b/>
        </w:rPr>
        <w:t>Provider</w:t>
      </w:r>
      <w:r w:rsidR="00A03C61" w:rsidRPr="00CE47E4">
        <w:t>) understands that</w:t>
      </w:r>
      <w:r w:rsidR="002E067E" w:rsidRPr="00CE47E4">
        <w:t xml:space="preserve"> </w:t>
      </w:r>
      <w:bookmarkStart w:id="1" w:name="Partner"/>
      <w:r w:rsidR="00621B29" w:rsidRPr="00EA2016">
        <w:rPr>
          <w:b/>
        </w:rPr>
        <w:fldChar w:fldCharType="begin">
          <w:ffData>
            <w:name w:val="Text4"/>
            <w:enabled/>
            <w:calcOnExit w:val="0"/>
            <w:textInput>
              <w:default w:val="insert name of relevant partner"/>
            </w:textInput>
          </w:ffData>
        </w:fldChar>
      </w:r>
      <w:bookmarkStart w:id="2" w:name="Text4"/>
      <w:r w:rsidR="00621B29" w:rsidRPr="00EA2016">
        <w:rPr>
          <w:b/>
        </w:rPr>
        <w:instrText xml:space="preserve"> FORMTEXT </w:instrText>
      </w:r>
      <w:r w:rsidR="00621B29" w:rsidRPr="00EA2016">
        <w:rPr>
          <w:b/>
        </w:rPr>
      </w:r>
      <w:r w:rsidR="00621B29" w:rsidRPr="00EA2016">
        <w:rPr>
          <w:b/>
        </w:rPr>
        <w:fldChar w:fldCharType="separate"/>
      </w:r>
      <w:r w:rsidR="00621B29" w:rsidRPr="00EA2016">
        <w:rPr>
          <w:b/>
          <w:noProof/>
        </w:rPr>
        <w:t>insert name of relevant partner</w:t>
      </w:r>
      <w:r w:rsidR="00621B29" w:rsidRPr="00EA2016">
        <w:rPr>
          <w:b/>
        </w:rPr>
        <w:fldChar w:fldCharType="end"/>
      </w:r>
      <w:bookmarkEnd w:id="1"/>
      <w:bookmarkEnd w:id="2"/>
      <w:r w:rsidR="00A03C61" w:rsidRPr="00CE47E4">
        <w:t xml:space="preserve"> </w:t>
      </w:r>
      <w:r w:rsidR="005C6F15" w:rsidRPr="00CE47E4">
        <w:t xml:space="preserve">with registered address at </w:t>
      </w:r>
      <w:r w:rsidR="00621B29">
        <w:fldChar w:fldCharType="begin">
          <w:ffData>
            <w:name w:val="Text5"/>
            <w:enabled/>
            <w:calcOnExit w:val="0"/>
            <w:textInput>
              <w:default w:val="insert address"/>
            </w:textInput>
          </w:ffData>
        </w:fldChar>
      </w:r>
      <w:bookmarkStart w:id="3" w:name="Text5"/>
      <w:r w:rsidR="00621B29">
        <w:instrText xml:space="preserve"> FORMTEXT </w:instrText>
      </w:r>
      <w:r w:rsidR="00621B29">
        <w:fldChar w:fldCharType="separate"/>
      </w:r>
      <w:r w:rsidR="00621B29">
        <w:rPr>
          <w:noProof/>
        </w:rPr>
        <w:t>insert address</w:t>
      </w:r>
      <w:r w:rsidR="00621B29">
        <w:fldChar w:fldCharType="end"/>
      </w:r>
      <w:bookmarkEnd w:id="3"/>
      <w:r w:rsidR="002E067E" w:rsidRPr="00CE47E4">
        <w:t xml:space="preserve"> </w:t>
      </w:r>
      <w:r w:rsidR="005C6F15" w:rsidRPr="00CE47E4">
        <w:t xml:space="preserve">and company number </w:t>
      </w:r>
      <w:r w:rsidR="00621B29">
        <w:fldChar w:fldCharType="begin">
          <w:ffData>
            <w:name w:val="Text6"/>
            <w:enabled/>
            <w:calcOnExit w:val="0"/>
            <w:textInput>
              <w:default w:val="insert company number"/>
            </w:textInput>
          </w:ffData>
        </w:fldChar>
      </w:r>
      <w:bookmarkStart w:id="4" w:name="Text6"/>
      <w:r w:rsidR="00621B29">
        <w:instrText xml:space="preserve"> FORMTEXT </w:instrText>
      </w:r>
      <w:r w:rsidR="00621B29">
        <w:fldChar w:fldCharType="separate"/>
      </w:r>
      <w:r w:rsidR="00621B29">
        <w:rPr>
          <w:noProof/>
        </w:rPr>
        <w:t>insert company number</w:t>
      </w:r>
      <w:r w:rsidR="00621B29">
        <w:fldChar w:fldCharType="end"/>
      </w:r>
      <w:bookmarkEnd w:id="4"/>
      <w:r w:rsidR="002E067E" w:rsidRPr="00CE47E4">
        <w:t xml:space="preserve"> </w:t>
      </w:r>
      <w:r w:rsidR="00A03C61" w:rsidRPr="00CE47E4">
        <w:t>(</w:t>
      </w:r>
      <w:r w:rsidR="00A03C61" w:rsidRPr="00E546A4">
        <w:rPr>
          <w:b/>
        </w:rPr>
        <w:t>Recipient</w:t>
      </w:r>
      <w:r w:rsidR="00A03C61" w:rsidRPr="00CE47E4">
        <w:t xml:space="preserve">) (each, a </w:t>
      </w:r>
      <w:r w:rsidR="00A03C61" w:rsidRPr="00E546A4">
        <w:rPr>
          <w:b/>
        </w:rPr>
        <w:t>Party</w:t>
      </w:r>
      <w:r w:rsidR="00A03C61" w:rsidRPr="00CE47E4">
        <w:t xml:space="preserve">) is interested in receiving Confidential Information (defined below) in </w:t>
      </w:r>
      <w:r w:rsidR="00DE5077">
        <w:t>connection with the sale/disposal by Provider of certain assets and properties vesting in or owned by Provider‘s subsidiary London Fields  Brewery OPCO Limited</w:t>
      </w:r>
      <w:r w:rsidR="00E90142">
        <w:t xml:space="preserve"> (</w:t>
      </w:r>
      <w:r w:rsidR="00E90142">
        <w:rPr>
          <w:b/>
        </w:rPr>
        <w:t>Purpose</w:t>
      </w:r>
      <w:r w:rsidR="00E90142">
        <w:t>)</w:t>
      </w:r>
      <w:r w:rsidR="00DE5077">
        <w:t>.</w:t>
      </w:r>
    </w:p>
    <w:p w14:paraId="1F779864" w14:textId="77777777" w:rsidR="00A03C61" w:rsidRPr="000312C5" w:rsidRDefault="00A03C61" w:rsidP="00D31451">
      <w:pPr>
        <w:pStyle w:val="Heading1"/>
      </w:pPr>
      <w:r w:rsidRPr="000312C5">
        <w:t xml:space="preserve">DEFINED TERMS </w:t>
      </w:r>
    </w:p>
    <w:p w14:paraId="1F779865" w14:textId="03BA5701" w:rsidR="00A03C61" w:rsidRDefault="00A03C61" w:rsidP="006407D9">
      <w:pPr>
        <w:pStyle w:val="Heading2"/>
      </w:pPr>
      <w:bookmarkStart w:id="5" w:name="_Hlk90469590"/>
      <w:r w:rsidRPr="006407D9">
        <w:t xml:space="preserve">In this Agreement: </w:t>
      </w:r>
    </w:p>
    <w:p w14:paraId="3F38520C" w14:textId="0B2D507D" w:rsidR="00DE5077" w:rsidRPr="00A174B3" w:rsidRDefault="00DE5077" w:rsidP="00DE5077">
      <w:pPr>
        <w:pStyle w:val="TextUnderH1"/>
        <w:rPr>
          <w:bCs/>
        </w:rPr>
      </w:pPr>
      <w:r>
        <w:rPr>
          <w:b/>
        </w:rPr>
        <w:t xml:space="preserve">Affiliate </w:t>
      </w:r>
      <w:bookmarkStart w:id="6" w:name="_Hlk75868622"/>
      <w:r>
        <w:rPr>
          <w:bCs/>
        </w:rPr>
        <w:t xml:space="preserve">means </w:t>
      </w:r>
      <w:bookmarkStart w:id="7" w:name="_Hlk75873891"/>
      <w:r>
        <w:rPr>
          <w:bCs/>
        </w:rPr>
        <w:t xml:space="preserve">with respect to a Party, </w:t>
      </w:r>
      <w:r w:rsidRPr="00252156">
        <w:rPr>
          <w:bCs/>
        </w:rPr>
        <w:t xml:space="preserve">any other legal entity which is from time to time a </w:t>
      </w:r>
      <w:r>
        <w:rPr>
          <w:bCs/>
        </w:rPr>
        <w:t>s</w:t>
      </w:r>
      <w:r w:rsidRPr="00252156">
        <w:rPr>
          <w:bCs/>
        </w:rPr>
        <w:t xml:space="preserve">ubsidiary or </w:t>
      </w:r>
      <w:r>
        <w:rPr>
          <w:bCs/>
        </w:rPr>
        <w:t>h</w:t>
      </w:r>
      <w:r w:rsidRPr="00252156">
        <w:rPr>
          <w:bCs/>
        </w:rPr>
        <w:t xml:space="preserve">olding </w:t>
      </w:r>
      <w:r>
        <w:rPr>
          <w:bCs/>
        </w:rPr>
        <w:t>c</w:t>
      </w:r>
      <w:r w:rsidRPr="00252156">
        <w:rPr>
          <w:bCs/>
        </w:rPr>
        <w:t xml:space="preserve">ompany of that entity or a </w:t>
      </w:r>
      <w:r>
        <w:rPr>
          <w:bCs/>
        </w:rPr>
        <w:t>s</w:t>
      </w:r>
      <w:r w:rsidRPr="00252156">
        <w:rPr>
          <w:bCs/>
        </w:rPr>
        <w:t xml:space="preserve">ubsidiary or </w:t>
      </w:r>
      <w:r>
        <w:rPr>
          <w:bCs/>
        </w:rPr>
        <w:t>h</w:t>
      </w:r>
      <w:r w:rsidRPr="00252156">
        <w:rPr>
          <w:bCs/>
        </w:rPr>
        <w:t xml:space="preserve">olding </w:t>
      </w:r>
      <w:r>
        <w:rPr>
          <w:bCs/>
        </w:rPr>
        <w:t>c</w:t>
      </w:r>
      <w:r w:rsidRPr="00252156">
        <w:rPr>
          <w:bCs/>
        </w:rPr>
        <w:t xml:space="preserve">ompany of any such </w:t>
      </w:r>
      <w:r>
        <w:rPr>
          <w:bCs/>
        </w:rPr>
        <w:t>h</w:t>
      </w:r>
      <w:r w:rsidRPr="00252156">
        <w:rPr>
          <w:bCs/>
        </w:rPr>
        <w:t xml:space="preserve">olding </w:t>
      </w:r>
      <w:r>
        <w:rPr>
          <w:bCs/>
        </w:rPr>
        <w:t>c</w:t>
      </w:r>
      <w:r w:rsidRPr="00252156">
        <w:rPr>
          <w:bCs/>
        </w:rPr>
        <w:t>ompany</w:t>
      </w:r>
      <w:bookmarkEnd w:id="6"/>
      <w:bookmarkEnd w:id="7"/>
      <w:r>
        <w:rPr>
          <w:bCs/>
        </w:rPr>
        <w:t xml:space="preserve"> and with respect to Provider, Affiliate shall include (without limitation) London Fields Brewery OPCO Limited with registered address a</w:t>
      </w:r>
      <w:r w:rsidR="00E90142">
        <w:rPr>
          <w:bCs/>
        </w:rPr>
        <w:t>t</w:t>
      </w:r>
      <w:r>
        <w:rPr>
          <w:bCs/>
        </w:rPr>
        <w:t xml:space="preserve"> 365-366 Warburton Street, London E8 3RR and company number 10842272;</w:t>
      </w:r>
    </w:p>
    <w:p w14:paraId="1F779866" w14:textId="77777777" w:rsidR="00A03C61" w:rsidRPr="00CE47E4" w:rsidRDefault="00A03C61" w:rsidP="00CB2D7D">
      <w:pPr>
        <w:pStyle w:val="TextUnderH1"/>
      </w:pPr>
      <w:r w:rsidRPr="005F48B1">
        <w:rPr>
          <w:b/>
        </w:rPr>
        <w:t>Confidential Information</w:t>
      </w:r>
      <w:r w:rsidRPr="00CE47E4">
        <w:t xml:space="preserve"> means: </w:t>
      </w:r>
    </w:p>
    <w:p w14:paraId="1F779867" w14:textId="06D63981" w:rsidR="000312C5" w:rsidRPr="00CE47E4" w:rsidRDefault="000312C5" w:rsidP="006407D9">
      <w:pPr>
        <w:pStyle w:val="abctextunderH2"/>
      </w:pPr>
      <w:r w:rsidRPr="00CE47E4">
        <w:t xml:space="preserve">any information or data </w:t>
      </w:r>
      <w:r w:rsidR="00477704" w:rsidRPr="00CE47E4">
        <w:t>of a sensitive and/or confidential nature</w:t>
      </w:r>
      <w:r w:rsidR="00477704">
        <w:t xml:space="preserve"> (including any personal data within the meaning of any applicable law</w:t>
      </w:r>
      <w:r w:rsidR="00477704" w:rsidRPr="00CE47E4">
        <w:t>)</w:t>
      </w:r>
      <w:r w:rsidR="00477704">
        <w:t xml:space="preserve">, </w:t>
      </w:r>
      <w:r w:rsidRPr="00CE47E4">
        <w:t>in any form and via any medium</w:t>
      </w:r>
      <w:r w:rsidR="00477704">
        <w:t>,</w:t>
      </w:r>
      <w:r w:rsidRPr="00CE47E4">
        <w:t xml:space="preserve"> concerning Provider</w:t>
      </w:r>
      <w:r w:rsidR="001C203B">
        <w:t xml:space="preserve"> and</w:t>
      </w:r>
      <w:r w:rsidRPr="00CE47E4">
        <w:t xml:space="preserve"> </w:t>
      </w:r>
      <w:r w:rsidR="00A707CC">
        <w:t xml:space="preserve">any </w:t>
      </w:r>
      <w:r w:rsidR="00DE5077">
        <w:t>Affiliate</w:t>
      </w:r>
      <w:r w:rsidR="001C203B">
        <w:t>, and their respective</w:t>
      </w:r>
      <w:r w:rsidRPr="00CE47E4">
        <w:t xml:space="preserve"> business</w:t>
      </w:r>
      <w:r w:rsidR="001C203B">
        <w:t>es</w:t>
      </w:r>
      <w:r w:rsidR="00A707CC">
        <w:t xml:space="preserve"> (including </w:t>
      </w:r>
      <w:r w:rsidR="00477704">
        <w:t xml:space="preserve">employees, </w:t>
      </w:r>
      <w:r w:rsidR="00A707CC">
        <w:t xml:space="preserve">customers and suppliers) </w:t>
      </w:r>
      <w:r w:rsidRPr="00CE47E4">
        <w:t xml:space="preserve">that </w:t>
      </w:r>
      <w:r w:rsidR="00A707CC">
        <w:t xml:space="preserve">is disclosed or made available </w:t>
      </w:r>
      <w:r w:rsidRPr="00CE47E4">
        <w:t>directly or indirectly to Recipient, whether before or after the date of this Agreement</w:t>
      </w:r>
      <w:r w:rsidR="00F67BDF">
        <w:t xml:space="preserve"> </w:t>
      </w:r>
      <w:r w:rsidR="00F67BDF" w:rsidRPr="007E645F">
        <w:t>and which is marked or classified as “Confidential” (or similar) or which would reasonably be considered to be confidential in the relevant circumstances</w:t>
      </w:r>
      <w:r w:rsidRPr="00CE47E4">
        <w:t xml:space="preserve">; </w:t>
      </w:r>
    </w:p>
    <w:p w14:paraId="1F779868" w14:textId="4A05CFF7" w:rsidR="000312C5" w:rsidRPr="00CE47E4" w:rsidRDefault="000312C5" w:rsidP="006407D9">
      <w:pPr>
        <w:pStyle w:val="abctextunderH2"/>
      </w:pPr>
      <w:r w:rsidRPr="00CE47E4">
        <w:t xml:space="preserve">notes, reviews, analyses, reports and any other information derived from any of the information described in </w:t>
      </w:r>
      <w:r w:rsidR="00F67BDF">
        <w:t>this definition</w:t>
      </w:r>
      <w:r w:rsidRPr="00CE47E4">
        <w:t xml:space="preserve">; </w:t>
      </w:r>
    </w:p>
    <w:p w14:paraId="712169A4" w14:textId="59FE5E73" w:rsidR="000E7815" w:rsidRDefault="000E7815" w:rsidP="000E7815">
      <w:pPr>
        <w:pStyle w:val="abctextunderH2"/>
      </w:pPr>
      <w:r w:rsidRPr="00A506D0">
        <w:t xml:space="preserve">trade secrets </w:t>
      </w:r>
      <w:bookmarkStart w:id="8" w:name="_Hlk44484543"/>
      <w:r w:rsidR="005D0CC4" w:rsidRPr="00F05164">
        <w:t>(</w:t>
      </w:r>
      <w:bookmarkStart w:id="9" w:name="_Hlk44492087"/>
      <w:r w:rsidR="005D0CC4" w:rsidRPr="00F05164">
        <w:t xml:space="preserve">as defined in accordance with </w:t>
      </w:r>
      <w:bookmarkEnd w:id="8"/>
      <w:bookmarkEnd w:id="9"/>
      <w:r w:rsidR="005D0CC4" w:rsidRPr="00F05164">
        <w:rPr>
          <w:rFonts w:cs="Segoe UI"/>
          <w:shd w:val="clear" w:color="auto" w:fill="FFFFFF"/>
        </w:rPr>
        <w:t>the Trade Secrets (Enforcement, etc.) Regulations 2018)</w:t>
      </w:r>
      <w:r w:rsidR="005D0CC4">
        <w:rPr>
          <w:rFonts w:cs="Segoe UI"/>
          <w:shd w:val="clear" w:color="auto" w:fill="FFFFFF"/>
        </w:rPr>
        <w:t xml:space="preserve">; </w:t>
      </w:r>
    </w:p>
    <w:p w14:paraId="1F779869" w14:textId="0439A460" w:rsidR="000312C5" w:rsidRPr="00CE47E4" w:rsidRDefault="000312C5" w:rsidP="006407D9">
      <w:pPr>
        <w:pStyle w:val="abctextunderH2"/>
      </w:pPr>
      <w:r w:rsidRPr="00CE47E4">
        <w:t>the fact that discussions and negotiations are taking place concerning the Purpose</w:t>
      </w:r>
      <w:r w:rsidR="00DE5077">
        <w:t>;</w:t>
      </w:r>
    </w:p>
    <w:p w14:paraId="1F77986A" w14:textId="77777777" w:rsidR="00A03C61" w:rsidRDefault="00A03C61" w:rsidP="00CB2D7D">
      <w:pPr>
        <w:pStyle w:val="TextUnderH1"/>
      </w:pPr>
      <w:r w:rsidRPr="00EB491E">
        <w:rPr>
          <w:b/>
        </w:rPr>
        <w:t xml:space="preserve">Representatives </w:t>
      </w:r>
      <w:r w:rsidRPr="00EB491E">
        <w:t>means</w:t>
      </w:r>
      <w:r w:rsidRPr="00EB491E">
        <w:rPr>
          <w:b/>
        </w:rPr>
        <w:t xml:space="preserve"> </w:t>
      </w:r>
      <w:r w:rsidRPr="00EB491E">
        <w:t>in respect of a Party, any officer, direct</w:t>
      </w:r>
      <w:r w:rsidR="00C563D9">
        <w:t>or, employee, consultant, agent or</w:t>
      </w:r>
      <w:r w:rsidRPr="00EB491E">
        <w:t xml:space="preserve"> sub-contractor of such Party</w:t>
      </w:r>
      <w:r w:rsidR="00A707CC">
        <w:t xml:space="preserve"> or any entity in its corporate group</w:t>
      </w:r>
      <w:r w:rsidR="00C563D9">
        <w:t xml:space="preserve"> </w:t>
      </w:r>
      <w:r w:rsidR="00C563D9" w:rsidRPr="00EB491E">
        <w:t xml:space="preserve">or </w:t>
      </w:r>
      <w:r w:rsidR="00C563D9">
        <w:t xml:space="preserve">any </w:t>
      </w:r>
      <w:r w:rsidR="00C563D9" w:rsidRPr="00EB491E">
        <w:t xml:space="preserve">other party acting on </w:t>
      </w:r>
      <w:r w:rsidR="00C563D9">
        <w:t xml:space="preserve">their </w:t>
      </w:r>
      <w:r w:rsidR="00C563D9" w:rsidRPr="00EB491E">
        <w:t>behalf</w:t>
      </w:r>
      <w:r w:rsidRPr="00EB491E">
        <w:t>.</w:t>
      </w:r>
    </w:p>
    <w:p w14:paraId="1F77986B" w14:textId="77777777" w:rsidR="00A03C61" w:rsidRPr="00EB491E" w:rsidRDefault="00F954FD" w:rsidP="00D31451">
      <w:pPr>
        <w:pStyle w:val="Heading1"/>
      </w:pPr>
      <w:bookmarkStart w:id="10" w:name="_Hlk90469647"/>
      <w:bookmarkEnd w:id="5"/>
      <w:r>
        <w:lastRenderedPageBreak/>
        <w:t>RECIPIENT’S</w:t>
      </w:r>
      <w:r w:rsidR="00A03C61" w:rsidRPr="00EB491E">
        <w:t xml:space="preserve"> OBLIGATIONS </w:t>
      </w:r>
    </w:p>
    <w:p w14:paraId="1F77986C" w14:textId="77777777" w:rsidR="00A03C61" w:rsidRPr="00EB491E" w:rsidRDefault="00A03C61" w:rsidP="006407D9">
      <w:pPr>
        <w:pStyle w:val="Heading2"/>
      </w:pPr>
      <w:r w:rsidRPr="00EB491E">
        <w:t xml:space="preserve">Recipient undertakes at all times: </w:t>
      </w:r>
    </w:p>
    <w:p w14:paraId="1F77986D" w14:textId="77777777" w:rsidR="00A03C61" w:rsidRPr="00CE47E4" w:rsidRDefault="005F48B1" w:rsidP="0025015E">
      <w:pPr>
        <w:pStyle w:val="Heading3"/>
      </w:pPr>
      <w:r>
        <w:t xml:space="preserve">to </w:t>
      </w:r>
      <w:r w:rsidR="00A03C61" w:rsidRPr="00CE47E4">
        <w:t>keep secret and confidential the Confidential Information and not</w:t>
      </w:r>
      <w:r>
        <w:t xml:space="preserve"> to</w:t>
      </w:r>
      <w:r w:rsidR="00A03C61" w:rsidRPr="00CE47E4">
        <w:t>, directly or indirectly, use</w:t>
      </w:r>
      <w:r w:rsidR="001C203B">
        <w:t>, copy or disclose</w:t>
      </w:r>
      <w:r w:rsidR="00E6623F">
        <w:t>,</w:t>
      </w:r>
      <w:r w:rsidR="00A03C61" w:rsidRPr="00CE47E4">
        <w:t xml:space="preserve"> or authorise or permit the use, copying or disclosure of the same or any part thereof except in accordance with </w:t>
      </w:r>
      <w:r w:rsidR="00D514F7">
        <w:t>this Agreement</w:t>
      </w:r>
      <w:r w:rsidR="00A03C61" w:rsidRPr="00CE47E4">
        <w:t xml:space="preserve">; </w:t>
      </w:r>
    </w:p>
    <w:p w14:paraId="1F77986E" w14:textId="77777777" w:rsidR="00A03C61" w:rsidRPr="00CE47E4" w:rsidRDefault="005F48B1" w:rsidP="0025015E">
      <w:pPr>
        <w:pStyle w:val="Heading3"/>
      </w:pPr>
      <w:r>
        <w:t xml:space="preserve">to </w:t>
      </w:r>
      <w:r w:rsidR="00A03C61" w:rsidRPr="00CE47E4">
        <w:t xml:space="preserve">use the Confidential Information solely in connection with, and to the extent necessary for, the </w:t>
      </w:r>
      <w:r w:rsidR="00B334FF" w:rsidRPr="00CE47E4">
        <w:t>Purpose</w:t>
      </w:r>
      <w:r w:rsidR="00A03C61" w:rsidRPr="00CE47E4">
        <w:t xml:space="preserve"> and not </w:t>
      </w:r>
      <w:r>
        <w:t xml:space="preserve">to </w:t>
      </w:r>
      <w:r w:rsidR="00A03C61" w:rsidRPr="00CE47E4">
        <w:t>use or exploit the Confidential Information in any other way whatsoever; and</w:t>
      </w:r>
    </w:p>
    <w:p w14:paraId="1F779870" w14:textId="7FE1A283" w:rsidR="00656A7E" w:rsidRPr="00EA401A" w:rsidRDefault="00A03C61" w:rsidP="0025015E">
      <w:pPr>
        <w:pStyle w:val="Heading3"/>
        <w:rPr>
          <w:b/>
          <w:szCs w:val="28"/>
        </w:rPr>
      </w:pPr>
      <w:r w:rsidRPr="00CE47E4">
        <w:t xml:space="preserve">in connection with the </w:t>
      </w:r>
      <w:r w:rsidR="00B334FF" w:rsidRPr="00CE47E4">
        <w:t>Purpose</w:t>
      </w:r>
      <w:r w:rsidRPr="00CE47E4">
        <w:t xml:space="preserve">, and if instructed by Provider, </w:t>
      </w:r>
      <w:r w:rsidR="005F48B1">
        <w:t xml:space="preserve">to </w:t>
      </w:r>
      <w:r w:rsidRPr="00CE47E4">
        <w:t xml:space="preserve">communicate only with such of </w:t>
      </w:r>
      <w:r w:rsidR="00BE1CD4" w:rsidRPr="00CE47E4">
        <w:t xml:space="preserve">Provider’s </w:t>
      </w:r>
      <w:r w:rsidRPr="00CE47E4">
        <w:t>Representatives as Provider may nominate in writing from time to time.</w:t>
      </w:r>
    </w:p>
    <w:p w14:paraId="1F779871" w14:textId="77777777" w:rsidR="00A03C61" w:rsidRPr="00EB491E" w:rsidRDefault="00A03C61" w:rsidP="00D31451">
      <w:pPr>
        <w:pStyle w:val="Heading1"/>
      </w:pPr>
      <w:r w:rsidRPr="00EB491E">
        <w:t xml:space="preserve">PERMITTED DISCLOSURE </w:t>
      </w:r>
    </w:p>
    <w:p w14:paraId="1F779872" w14:textId="77777777" w:rsidR="00A03C61" w:rsidRPr="00EB491E" w:rsidRDefault="00A03C61" w:rsidP="006407D9">
      <w:pPr>
        <w:pStyle w:val="Heading2"/>
      </w:pPr>
      <w:r w:rsidRPr="00EB491E">
        <w:t xml:space="preserve">Recipient may disclose the Confidential Information: </w:t>
      </w:r>
    </w:p>
    <w:p w14:paraId="1F779873" w14:textId="23D102E7" w:rsidR="00A03C61" w:rsidRPr="00EB491E" w:rsidRDefault="00A03C61" w:rsidP="0025015E">
      <w:pPr>
        <w:pStyle w:val="Heading3"/>
      </w:pPr>
      <w:r w:rsidRPr="00EB491E">
        <w:t xml:space="preserve">only to those of its Representatives that need to know it for the </w:t>
      </w:r>
      <w:r w:rsidR="00750580" w:rsidRPr="00EB491E">
        <w:t>P</w:t>
      </w:r>
      <w:r w:rsidRPr="00EB491E">
        <w:t xml:space="preserve">urpose and provided always Recipient ensures its Representatives are bound by confidentiality obligations equivalent to those set out in this Agreement; and </w:t>
      </w:r>
    </w:p>
    <w:p w14:paraId="1F779874" w14:textId="6F1A5A03" w:rsidR="00A03C61" w:rsidRPr="00EB491E" w:rsidRDefault="00A03C61" w:rsidP="0025015E">
      <w:pPr>
        <w:pStyle w:val="Heading3"/>
      </w:pPr>
      <w:r w:rsidRPr="00EB491E">
        <w:t xml:space="preserve">to the minimum extent required by the laws or regulations of any country with jurisdiction over Recipient, an order of any court or ruling body of competent jurisdiction, or the rules of any applicable stock exchange. </w:t>
      </w:r>
      <w:r w:rsidR="00AB6F18">
        <w:t xml:space="preserve"> </w:t>
      </w:r>
      <w:r w:rsidRPr="00EB491E">
        <w:t>In such circumstances, Recipient shall</w:t>
      </w:r>
      <w:r w:rsidR="005C6F15" w:rsidRPr="00EB491E">
        <w:t>,</w:t>
      </w:r>
      <w:r w:rsidRPr="00EB491E">
        <w:t xml:space="preserve"> as soon as possible and to the extent legally permitted</w:t>
      </w:r>
      <w:r w:rsidR="005C6F15" w:rsidRPr="00EB491E">
        <w:t>,</w:t>
      </w:r>
      <w:r w:rsidRPr="00EB491E">
        <w:t xml:space="preserve"> </w:t>
      </w:r>
      <w:r w:rsidR="005F48B1" w:rsidRPr="00AB6F18">
        <w:t>furnish</w:t>
      </w:r>
      <w:r w:rsidR="005F48B1" w:rsidRPr="005F48B1">
        <w:t xml:space="preserve"> </w:t>
      </w:r>
      <w:r w:rsidRPr="005F48B1">
        <w:t>Provider</w:t>
      </w:r>
      <w:r w:rsidRPr="00EB491E">
        <w:t xml:space="preserve"> with full details of the disclosure that will be or has been made</w:t>
      </w:r>
      <w:r w:rsidR="00CA6ABB">
        <w:t xml:space="preserve"> and </w:t>
      </w:r>
      <w:r w:rsidR="00CA6ABB" w:rsidRPr="00846465">
        <w:t xml:space="preserve">cooperate with any reasonable attempt by </w:t>
      </w:r>
      <w:r w:rsidR="00CA6ABB">
        <w:t>Provider</w:t>
      </w:r>
      <w:r w:rsidR="00CA6ABB" w:rsidRPr="00846465">
        <w:t xml:space="preserve"> to oppose or restrict the disclosure</w:t>
      </w:r>
      <w:r w:rsidRPr="00EB491E">
        <w:t>.</w:t>
      </w:r>
    </w:p>
    <w:p w14:paraId="1F779875" w14:textId="77777777" w:rsidR="00A03C61" w:rsidRPr="00EB491E" w:rsidRDefault="00A03C61" w:rsidP="00D31451">
      <w:pPr>
        <w:pStyle w:val="Heading1"/>
      </w:pPr>
      <w:r w:rsidRPr="00EB491E">
        <w:t xml:space="preserve">LIMITS ON CONFIDENTIAL INFORMATION </w:t>
      </w:r>
    </w:p>
    <w:p w14:paraId="1F779876" w14:textId="72C8FDC2" w:rsidR="00A03C61" w:rsidRPr="00EB491E" w:rsidRDefault="00A03C61" w:rsidP="006407D9">
      <w:pPr>
        <w:pStyle w:val="Heading2"/>
      </w:pPr>
      <w:r w:rsidRPr="00EB491E">
        <w:t xml:space="preserve">The confidentiality obligations in this Agreement shall </w:t>
      </w:r>
      <w:r w:rsidR="00FF1F33">
        <w:t>not</w:t>
      </w:r>
      <w:r w:rsidRPr="00EB491E">
        <w:t xml:space="preserve"> apply to any Confidential Information that Recipient can demonstrate</w:t>
      </w:r>
      <w:r w:rsidR="005F48B1">
        <w:t>,</w:t>
      </w:r>
      <w:r w:rsidRPr="00EB491E">
        <w:t xml:space="preserve"> to the reasonable satisfaction of Provider</w:t>
      </w:r>
      <w:r w:rsidR="005F48B1">
        <w:t>,</w:t>
      </w:r>
      <w:r w:rsidRPr="00EB491E">
        <w:t xml:space="preserve"> is: </w:t>
      </w:r>
    </w:p>
    <w:p w14:paraId="1F779877" w14:textId="7BFE279D" w:rsidR="00A03C61" w:rsidRPr="00EB491E" w:rsidRDefault="00A03C61" w:rsidP="0025015E">
      <w:pPr>
        <w:pStyle w:val="Heading3"/>
      </w:pPr>
      <w:r w:rsidRPr="00EB491E">
        <w:t xml:space="preserve">in the public domain other than as a result of a breach of this Agreement by Recipient or its Representatives; </w:t>
      </w:r>
    </w:p>
    <w:p w14:paraId="1F779878" w14:textId="1FA1F99D" w:rsidR="00A03C61" w:rsidRDefault="00A03C61" w:rsidP="0025015E">
      <w:pPr>
        <w:pStyle w:val="Heading3"/>
      </w:pPr>
      <w:r w:rsidRPr="00EB491E">
        <w:t>lawfully in Recipient’s possession and was made available to Recipient by an independent third party who was not bound by an obligation of confidentiality to Provider in relation to that information</w:t>
      </w:r>
      <w:r w:rsidR="00FF1F33">
        <w:t>;</w:t>
      </w:r>
    </w:p>
    <w:p w14:paraId="09C487D1" w14:textId="77777777" w:rsidR="00FF1F33" w:rsidRPr="007E645F" w:rsidRDefault="00FF1F33" w:rsidP="0025015E">
      <w:pPr>
        <w:pStyle w:val="Heading3"/>
      </w:pPr>
      <w:r w:rsidRPr="007E645F">
        <w:t>already known to Recipient prior to recei</w:t>
      </w:r>
      <w:r>
        <w:t xml:space="preserve">ving it </w:t>
      </w:r>
      <w:r w:rsidRPr="00A323BD">
        <w:t>pursuant to this Agreement</w:t>
      </w:r>
      <w:r>
        <w:t xml:space="preserve">, </w:t>
      </w:r>
      <w:r w:rsidRPr="007E645F">
        <w:t>as evidenced by Recipient’s prior written records; or</w:t>
      </w:r>
    </w:p>
    <w:p w14:paraId="23F1AE9D" w14:textId="5B1DA892" w:rsidR="00FF1F33" w:rsidRPr="00EB491E" w:rsidRDefault="00FF1F33" w:rsidP="0025015E">
      <w:pPr>
        <w:pStyle w:val="Heading3"/>
      </w:pPr>
      <w:r w:rsidRPr="007E645F">
        <w:t>subsequently developed by or for Recipient independently of the</w:t>
      </w:r>
      <w:r>
        <w:t xml:space="preserve"> Confidential </w:t>
      </w:r>
      <w:r w:rsidRPr="007E645F">
        <w:t>Information received pursuant to this Agreement</w:t>
      </w:r>
      <w:r>
        <w:t xml:space="preserve">. </w:t>
      </w:r>
    </w:p>
    <w:p w14:paraId="1F779879" w14:textId="77777777" w:rsidR="00A03C61" w:rsidRPr="00EB491E" w:rsidRDefault="00A03C61" w:rsidP="00D31451">
      <w:pPr>
        <w:pStyle w:val="Heading1"/>
      </w:pPr>
      <w:r w:rsidRPr="00EB491E">
        <w:t xml:space="preserve">ACKNOWLEDGEMENTS </w:t>
      </w:r>
    </w:p>
    <w:p w14:paraId="1F77987A" w14:textId="77777777" w:rsidR="00A03C61" w:rsidRPr="00EB491E" w:rsidRDefault="00A03C61" w:rsidP="006407D9">
      <w:pPr>
        <w:pStyle w:val="Heading2"/>
      </w:pPr>
      <w:r w:rsidRPr="00EB491E">
        <w:t xml:space="preserve">Recipient acknowledges and agrees that: </w:t>
      </w:r>
    </w:p>
    <w:p w14:paraId="59976EF0" w14:textId="054736E7" w:rsidR="0025015E" w:rsidRDefault="0025015E" w:rsidP="0025015E">
      <w:pPr>
        <w:pStyle w:val="Heading3"/>
      </w:pPr>
      <w:r>
        <w:t>it is</w:t>
      </w:r>
      <w:r w:rsidRPr="007E53E9">
        <w:t xml:space="preserve"> responsible for any breach of this Agreement by its Representatives</w:t>
      </w:r>
      <w:r>
        <w:t>;</w:t>
      </w:r>
      <w:r w:rsidRPr="00EB491E">
        <w:t xml:space="preserve"> </w:t>
      </w:r>
    </w:p>
    <w:p w14:paraId="1F77987B" w14:textId="1811DD57" w:rsidR="00A03C61" w:rsidRDefault="00A03C61" w:rsidP="0025015E">
      <w:pPr>
        <w:pStyle w:val="Heading3"/>
      </w:pPr>
      <w:r w:rsidRPr="00EB491E">
        <w:lastRenderedPageBreak/>
        <w:t>it shall</w:t>
      </w:r>
      <w:r w:rsidR="00666E7D">
        <w:t>,</w:t>
      </w:r>
      <w:r w:rsidRPr="00EB491E">
        <w:t xml:space="preserve"> immediately upon becoming aware of the same, give notice to Provider of any unauthorised disclosure, misuse, theft or other loss of</w:t>
      </w:r>
      <w:r w:rsidR="005F48B1">
        <w:t xml:space="preserve"> Provider’s</w:t>
      </w:r>
      <w:r w:rsidRPr="00EB491E">
        <w:t xml:space="preserve"> Confidential Information, whether inadvertent or otherwise;</w:t>
      </w:r>
    </w:p>
    <w:p w14:paraId="42F54FB5" w14:textId="1B1283A4" w:rsidR="00D60B01" w:rsidRDefault="00D60B01" w:rsidP="00D60B01">
      <w:pPr>
        <w:pStyle w:val="Heading3"/>
      </w:pPr>
      <w:r>
        <w:t>Provider may recover from Recipient any loss suffered by any of its Affiliates as a result of any breach of this Agreement by Recipient as if such loss had been suffered by Provider</w:t>
      </w:r>
      <w:r w:rsidR="00286477">
        <w:t>;</w:t>
      </w:r>
    </w:p>
    <w:p w14:paraId="1F77987C" w14:textId="0ED4A139" w:rsidR="00A03C61" w:rsidRPr="00EB491E" w:rsidRDefault="00A03C61" w:rsidP="0025015E">
      <w:pPr>
        <w:pStyle w:val="Heading3"/>
      </w:pPr>
      <w:r w:rsidRPr="00EB491E">
        <w:t>damages alone would not be an adequate remedy for a breach of this Agreement by Recipient or its Representatives and Provider may seek</w:t>
      </w:r>
      <w:r w:rsidR="00417281">
        <w:t>, in any competent court,</w:t>
      </w:r>
      <w:r w:rsidRPr="00EB491E">
        <w:t xml:space="preserve"> the remedies of injunction, specific performance or similar for any threatened or actual breach</w:t>
      </w:r>
      <w:r w:rsidR="00E0411D">
        <w:t xml:space="preserve"> either on its own behalf or on behalf of any of its Affiliates</w:t>
      </w:r>
      <w:r w:rsidRPr="00EB491E">
        <w:t>;</w:t>
      </w:r>
    </w:p>
    <w:p w14:paraId="1F77987D" w14:textId="77777777" w:rsidR="00A03C61" w:rsidRPr="00EB491E" w:rsidRDefault="00A03C61" w:rsidP="0025015E">
      <w:pPr>
        <w:pStyle w:val="Heading3"/>
      </w:pPr>
      <w:r w:rsidRPr="00EB491E">
        <w:t>Provider makes no representation or warranty in relation to the accuracy or completeness of the Confidential Information which is provided “as is”;</w:t>
      </w:r>
    </w:p>
    <w:p w14:paraId="1F77987E" w14:textId="77777777" w:rsidR="00A03C61" w:rsidRPr="00EB491E" w:rsidRDefault="00A03C61" w:rsidP="0025015E">
      <w:pPr>
        <w:pStyle w:val="Heading3"/>
      </w:pPr>
      <w:r w:rsidRPr="00EB491E">
        <w:t>any intellectual property right whatsoever in or to (or arising in connection with) the Confidential Information is and remains the sole property of Provider and nothing in this Agreement gives Recipient any right, title or interest in or to such intellectual property right; and</w:t>
      </w:r>
    </w:p>
    <w:p w14:paraId="1F779880" w14:textId="11FA0B3F" w:rsidR="00D31451" w:rsidRPr="00645D9D" w:rsidRDefault="00A03C61" w:rsidP="00645D9D">
      <w:pPr>
        <w:pStyle w:val="Heading3"/>
        <w:spacing w:before="0" w:after="200"/>
        <w:rPr>
          <w:b/>
          <w:szCs w:val="28"/>
        </w:rPr>
      </w:pPr>
      <w:r w:rsidRPr="00EB491E">
        <w:t>nothing in this Agreement places an</w:t>
      </w:r>
      <w:r w:rsidR="00BE5B77">
        <w:t>y</w:t>
      </w:r>
      <w:r w:rsidRPr="00EB491E">
        <w:t xml:space="preserve"> obligation on Provider to disclose any information to the Recipient.</w:t>
      </w:r>
    </w:p>
    <w:p w14:paraId="1F779881" w14:textId="77777777" w:rsidR="00A03C61" w:rsidRPr="00EB491E" w:rsidRDefault="00A03C61" w:rsidP="00D31451">
      <w:pPr>
        <w:pStyle w:val="Heading1"/>
      </w:pPr>
      <w:r w:rsidRPr="00EB491E">
        <w:t xml:space="preserve">DESTRUCTION OF CONFIDENTIAL INFORMATION </w:t>
      </w:r>
    </w:p>
    <w:p w14:paraId="7B12BFA7" w14:textId="5FD1B781" w:rsidR="00645D9D" w:rsidRDefault="00F10CBC" w:rsidP="00645D9D">
      <w:pPr>
        <w:pStyle w:val="Heading2"/>
      </w:pPr>
      <w:r>
        <w:t xml:space="preserve">Subject only to Clause </w:t>
      </w:r>
      <w:r>
        <w:fldChar w:fldCharType="begin"/>
      </w:r>
      <w:r>
        <w:instrText xml:space="preserve"> REF _Ref45878596 \r \h </w:instrText>
      </w:r>
      <w:r>
        <w:fldChar w:fldCharType="separate"/>
      </w:r>
      <w:r>
        <w:t>7.2</w:t>
      </w:r>
      <w:r>
        <w:fldChar w:fldCharType="end"/>
      </w:r>
      <w:r>
        <w:t>, u</w:t>
      </w:r>
      <w:r w:rsidR="00645D9D" w:rsidRPr="00EB491E">
        <w:t>pon request from Provider, or upon expiry or termination of this Agreement, Recipient shall destroy and erase</w:t>
      </w:r>
      <w:r w:rsidR="00645D9D">
        <w:t>, to the extent possible,</w:t>
      </w:r>
      <w:r w:rsidR="00645D9D" w:rsidRPr="00EB491E">
        <w:t xml:space="preserve"> from its and its Representatives’ computers and devices, all Confidential Information (including all documents containing, reflecting or generated from any Confidential Information) then in its possession or control.</w:t>
      </w:r>
    </w:p>
    <w:p w14:paraId="13560786" w14:textId="47BA5618" w:rsidR="00645D9D" w:rsidRDefault="00645D9D" w:rsidP="00645D9D">
      <w:pPr>
        <w:pStyle w:val="Heading2"/>
      </w:pPr>
      <w:bookmarkStart w:id="11" w:name="_Ref45878596"/>
      <w:r>
        <w:t xml:space="preserve">Recipient </w:t>
      </w:r>
      <w:r w:rsidRPr="00E21F7A">
        <w:t xml:space="preserve">may retain one copy of </w:t>
      </w:r>
      <w:r>
        <w:t>Provider’s</w:t>
      </w:r>
      <w:r w:rsidRPr="00E21F7A">
        <w:t xml:space="preserve"> Confidential Information </w:t>
      </w:r>
      <w:r>
        <w:t xml:space="preserve">only </w:t>
      </w:r>
      <w:r w:rsidRPr="00E21F7A">
        <w:t>to the extent required to comply with applicable laws or enforce its rights under this Agreement</w:t>
      </w:r>
      <w:r w:rsidRPr="00EB491E">
        <w:t>.</w:t>
      </w:r>
      <w:bookmarkEnd w:id="11"/>
    </w:p>
    <w:p w14:paraId="09900B87" w14:textId="77777777" w:rsidR="002208D6" w:rsidRDefault="002208D6" w:rsidP="002208D6">
      <w:pPr>
        <w:pStyle w:val="Heading1"/>
      </w:pPr>
      <w:r w:rsidRPr="007D2DA5">
        <w:t xml:space="preserve">TERM </w:t>
      </w:r>
    </w:p>
    <w:p w14:paraId="2BABB72F" w14:textId="633C7F6F" w:rsidR="00A64312" w:rsidRPr="00A64312" w:rsidRDefault="00A64312" w:rsidP="00A64312">
      <w:pPr>
        <w:pStyle w:val="Heading2"/>
      </w:pPr>
      <w:r>
        <w:t>Provider may disclose</w:t>
      </w:r>
      <w:r w:rsidRPr="007A2EBB">
        <w:t xml:space="preserve"> </w:t>
      </w:r>
      <w:r w:rsidR="002208D6" w:rsidRPr="007E645F">
        <w:t xml:space="preserve">Confidential Information under this Agreement for </w:t>
      </w:r>
      <w:r w:rsidR="002208D6" w:rsidRPr="00286477">
        <w:t>one year</w:t>
      </w:r>
      <w:r w:rsidR="002208D6" w:rsidRPr="007E645F">
        <w:t xml:space="preserve"> from the Effective Date, after which </w:t>
      </w:r>
      <w:r w:rsidR="005C31B7">
        <w:t xml:space="preserve">this Agreement </w:t>
      </w:r>
      <w:r w:rsidR="002208D6" w:rsidRPr="007E645F">
        <w:t xml:space="preserve">will automatically expire (subject always to Clause </w:t>
      </w:r>
      <w:r w:rsidR="002208D6">
        <w:fldChar w:fldCharType="begin"/>
      </w:r>
      <w:r w:rsidR="002208D6">
        <w:instrText xml:space="preserve"> REF _Ref45886089 \r \h </w:instrText>
      </w:r>
      <w:r w:rsidR="002208D6">
        <w:fldChar w:fldCharType="separate"/>
      </w:r>
      <w:r w:rsidR="002208D6">
        <w:t>8.2</w:t>
      </w:r>
      <w:r w:rsidR="002208D6">
        <w:fldChar w:fldCharType="end"/>
      </w:r>
      <w:r w:rsidR="002208D6">
        <w:t xml:space="preserve"> and </w:t>
      </w:r>
      <w:r w:rsidR="002208D6">
        <w:fldChar w:fldCharType="begin"/>
      </w:r>
      <w:r w:rsidR="002208D6">
        <w:instrText xml:space="preserve"> REF _Ref45878762 \r \h </w:instrText>
      </w:r>
      <w:r w:rsidR="002208D6">
        <w:fldChar w:fldCharType="separate"/>
      </w:r>
      <w:r w:rsidR="002208D6">
        <w:t>8.3</w:t>
      </w:r>
      <w:r w:rsidR="002208D6">
        <w:fldChar w:fldCharType="end"/>
      </w:r>
      <w:r w:rsidR="002208D6">
        <w:t>)</w:t>
      </w:r>
      <w:r w:rsidR="00286477">
        <w:t xml:space="preserve">, unless extended by </w:t>
      </w:r>
      <w:r w:rsidR="00E90142">
        <w:t xml:space="preserve">the </w:t>
      </w:r>
      <w:r w:rsidR="00286477">
        <w:t>mutual written agreement of the Parties</w:t>
      </w:r>
      <w:r w:rsidR="002208D6">
        <w:t>.</w:t>
      </w:r>
    </w:p>
    <w:p w14:paraId="46036909" w14:textId="387676F1" w:rsidR="00353101" w:rsidRPr="00353101" w:rsidRDefault="002208D6" w:rsidP="00353101">
      <w:pPr>
        <w:pStyle w:val="Heading2"/>
      </w:pPr>
      <w:bookmarkStart w:id="12" w:name="_Ref45886089"/>
      <w:r>
        <w:t xml:space="preserve">Subject to Clause </w:t>
      </w:r>
      <w:r>
        <w:fldChar w:fldCharType="begin"/>
      </w:r>
      <w:r>
        <w:instrText xml:space="preserve"> REF _Ref45878762 \r \h </w:instrText>
      </w:r>
      <w:r>
        <w:fldChar w:fldCharType="separate"/>
      </w:r>
      <w:r>
        <w:t>8.3</w:t>
      </w:r>
      <w:r>
        <w:fldChar w:fldCharType="end"/>
      </w:r>
      <w:r>
        <w:t>, the confidentiality obligations in this</w:t>
      </w:r>
      <w:r w:rsidRPr="007D2DA5">
        <w:t xml:space="preserve"> Agreement </w:t>
      </w:r>
      <w:r>
        <w:t xml:space="preserve">shall </w:t>
      </w:r>
      <w:r w:rsidR="00286477">
        <w:t xml:space="preserve">expire five years after the expiry or termination of this Agreement </w:t>
      </w:r>
      <w:r>
        <w:t xml:space="preserve">but shall </w:t>
      </w:r>
      <w:r w:rsidRPr="007D2DA5">
        <w:t xml:space="preserve">be superseded by </w:t>
      </w:r>
      <w:r>
        <w:t>the</w:t>
      </w:r>
      <w:r w:rsidRPr="007D2DA5">
        <w:t xml:space="preserve"> confidentiality obligations set out in </w:t>
      </w:r>
      <w:r w:rsidRPr="0029213A">
        <w:t>any</w:t>
      </w:r>
      <w:r w:rsidRPr="007D2DA5">
        <w:t xml:space="preserve"> agreement </w:t>
      </w:r>
      <w:r>
        <w:t xml:space="preserve">between the Parties </w:t>
      </w:r>
      <w:r w:rsidRPr="007D2DA5">
        <w:t>res</w:t>
      </w:r>
      <w:r w:rsidRPr="0029213A">
        <w:t xml:space="preserve">ulting from the </w:t>
      </w:r>
      <w:r>
        <w:t>Purpose</w:t>
      </w:r>
      <w:bookmarkEnd w:id="12"/>
      <w:r w:rsidR="00353101">
        <w:t xml:space="preserve">. </w:t>
      </w:r>
    </w:p>
    <w:p w14:paraId="01218A86" w14:textId="5E00E0B2" w:rsidR="002208D6" w:rsidRDefault="002208D6" w:rsidP="002208D6">
      <w:pPr>
        <w:pStyle w:val="Heading2"/>
      </w:pPr>
      <w:bookmarkStart w:id="13" w:name="_Hlk46141016"/>
      <w:bookmarkStart w:id="14" w:name="_Ref45878762"/>
      <w:r w:rsidRPr="007E645F">
        <w:t>The confidentiality obligations in this Agreement will continue to apply to any Confidential Information for as long as it remains a trade secret under applicable laws</w:t>
      </w:r>
      <w:bookmarkEnd w:id="13"/>
      <w:r w:rsidRPr="00503648">
        <w:t>.</w:t>
      </w:r>
      <w:bookmarkEnd w:id="14"/>
    </w:p>
    <w:p w14:paraId="3951B62B" w14:textId="340B8ADF" w:rsidR="00286477" w:rsidRDefault="00286477" w:rsidP="00286477">
      <w:pPr>
        <w:pStyle w:val="Heading2"/>
      </w:pPr>
      <w:bookmarkStart w:id="15" w:name="_Ref473034863"/>
      <w:r w:rsidRPr="007A262A">
        <w:t xml:space="preserve">Without affecting any other right or remedy available to it, </w:t>
      </w:r>
      <w:r>
        <w:t>Provider</w:t>
      </w:r>
      <w:r w:rsidRPr="007A262A">
        <w:t xml:space="preserve"> may terminate this Agreement by giving written notice to </w:t>
      </w:r>
      <w:r>
        <w:t>Recipient</w:t>
      </w:r>
      <w:bookmarkEnd w:id="15"/>
      <w:r>
        <w:t xml:space="preserve"> </w:t>
      </w:r>
      <w:r w:rsidRPr="007A262A">
        <w:t xml:space="preserve">with immediate effect if </w:t>
      </w:r>
      <w:r>
        <w:t xml:space="preserve">Recipient </w:t>
      </w:r>
      <w:r w:rsidRPr="007A262A">
        <w:t xml:space="preserve">commits a material breach of this Agreement </w:t>
      </w:r>
      <w:r>
        <w:t>and</w:t>
      </w:r>
      <w:r w:rsidRPr="007A262A">
        <w:t xml:space="preserve"> fails to remedy that breach within a p</w:t>
      </w:r>
      <w:r w:rsidRPr="00352A69">
        <w:t xml:space="preserve">eriod of </w:t>
      </w:r>
      <w:r>
        <w:t>fourteen</w:t>
      </w:r>
      <w:r w:rsidRPr="007A262A">
        <w:t xml:space="preserve"> days after being notified in writing to do so</w:t>
      </w:r>
      <w:r>
        <w:t>.</w:t>
      </w:r>
    </w:p>
    <w:p w14:paraId="1F779885" w14:textId="77777777" w:rsidR="00A03C61" w:rsidRPr="00EB491E" w:rsidRDefault="00A03C61" w:rsidP="00D31451">
      <w:pPr>
        <w:pStyle w:val="Heading1"/>
      </w:pPr>
      <w:r w:rsidRPr="00EB491E">
        <w:lastRenderedPageBreak/>
        <w:t>LAW AND JURISDICTION</w:t>
      </w:r>
    </w:p>
    <w:p w14:paraId="1F779886" w14:textId="7E6E069E" w:rsidR="006407D9" w:rsidRDefault="00A03C61" w:rsidP="006407D9">
      <w:pPr>
        <w:pStyle w:val="Heading2"/>
        <w:sectPr w:rsidR="006407D9" w:rsidSect="006407D9">
          <w:type w:val="continuous"/>
          <w:pgSz w:w="11906" w:h="16838" w:code="9"/>
          <w:pgMar w:top="1440" w:right="1440" w:bottom="1440" w:left="1440" w:header="432" w:footer="432" w:gutter="0"/>
          <w:cols w:space="708"/>
          <w:titlePg/>
          <w:docGrid w:linePitch="360"/>
        </w:sectPr>
      </w:pPr>
      <w:r w:rsidRPr="00EB491E">
        <w:t>This Agreement and any disputes (contractual or non-contractual) which may arise out of or in connection with it shall be governed by and construed in accordance with</w:t>
      </w:r>
      <w:r w:rsidR="002E067E" w:rsidRPr="00EB491E">
        <w:t xml:space="preserve"> </w:t>
      </w:r>
      <w:r w:rsidR="00286477">
        <w:t xml:space="preserve">English </w:t>
      </w:r>
      <w:r w:rsidRPr="00EB491E">
        <w:t xml:space="preserve">law and the Parties submit to the exclusive jurisdiction of the </w:t>
      </w:r>
      <w:r w:rsidR="00286477">
        <w:t xml:space="preserve">English </w:t>
      </w:r>
      <w:r w:rsidRPr="00EB491E">
        <w:t>courts.</w:t>
      </w:r>
    </w:p>
    <w:bookmarkEnd w:id="10"/>
    <w:p w14:paraId="1BBE228A" w14:textId="77777777" w:rsidR="00572A6B" w:rsidRDefault="00572A6B" w:rsidP="00D31451">
      <w:pPr>
        <w:spacing w:before="0" w:after="200" w:line="276" w:lineRule="auto"/>
        <w:rPr>
          <w:rFonts w:cs="Arial"/>
          <w:szCs w:val="18"/>
        </w:rPr>
      </w:pPr>
    </w:p>
    <w:p w14:paraId="1F779888" w14:textId="48623502" w:rsidR="00A03C61" w:rsidRPr="00EB491E" w:rsidRDefault="00A03C61" w:rsidP="00D31451">
      <w:pPr>
        <w:spacing w:before="0" w:after="200" w:line="276" w:lineRule="auto"/>
        <w:rPr>
          <w:rFonts w:cs="Arial"/>
          <w:szCs w:val="18"/>
        </w:rPr>
      </w:pPr>
      <w:r w:rsidRPr="00EB491E">
        <w:rPr>
          <w:rFonts w:cs="Arial"/>
          <w:szCs w:val="18"/>
        </w:rPr>
        <w:t xml:space="preserve">Signed for and on behalf </w:t>
      </w:r>
      <w:r w:rsidR="00CE1D7A">
        <w:rPr>
          <w:rFonts w:cs="Arial"/>
          <w:szCs w:val="18"/>
        </w:rPr>
        <w:t xml:space="preserve">of </w:t>
      </w:r>
      <w:r w:rsidR="009643BF">
        <w:rPr>
          <w:rFonts w:cs="Arial"/>
          <w:b/>
          <w:szCs w:val="18"/>
        </w:rPr>
        <w:t xml:space="preserve">Carlsberg </w:t>
      </w:r>
      <w:r w:rsidR="00286477">
        <w:rPr>
          <w:rFonts w:cs="Arial"/>
          <w:b/>
          <w:szCs w:val="18"/>
        </w:rPr>
        <w:t>Marston’s Limited</w:t>
      </w:r>
    </w:p>
    <w:tbl>
      <w:tblPr>
        <w:tblW w:w="0" w:type="auto"/>
        <w:tblLook w:val="04A0" w:firstRow="1" w:lastRow="0" w:firstColumn="1" w:lastColumn="0" w:noHBand="0" w:noVBand="1"/>
      </w:tblPr>
      <w:tblGrid>
        <w:gridCol w:w="4360"/>
        <w:gridCol w:w="4360"/>
      </w:tblGrid>
      <w:tr w:rsidR="00935F7C" w:rsidRPr="00EB491E" w14:paraId="1F77988D" w14:textId="77777777" w:rsidTr="002E067E">
        <w:tc>
          <w:tcPr>
            <w:tcW w:w="4360" w:type="dxa"/>
            <w:shd w:val="clear" w:color="auto" w:fill="auto"/>
          </w:tcPr>
          <w:p w14:paraId="1F779889" w14:textId="0FDE2AFF" w:rsidR="00A03C61" w:rsidRPr="00EB491E" w:rsidRDefault="00A03C61" w:rsidP="00621B29">
            <w:pPr>
              <w:spacing w:before="120" w:after="120" w:line="276" w:lineRule="auto"/>
              <w:rPr>
                <w:rFonts w:cs="Arial"/>
                <w:szCs w:val="18"/>
              </w:rPr>
            </w:pPr>
          </w:p>
          <w:p w14:paraId="1F77988A" w14:textId="1618D064" w:rsidR="00A03C61" w:rsidRPr="00EB491E" w:rsidRDefault="00986935" w:rsidP="00621B29">
            <w:pPr>
              <w:spacing w:before="120" w:after="120" w:line="276" w:lineRule="auto"/>
              <w:rPr>
                <w:rFonts w:cs="Arial"/>
                <w:szCs w:val="18"/>
              </w:rPr>
            </w:pPr>
            <w:r>
              <w:rPr>
                <w:rFonts w:cs="Arial"/>
                <w:noProof/>
                <w:szCs w:val="18"/>
              </w:rPr>
              <w:drawing>
                <wp:inline distT="0" distB="0" distL="0" distR="0" wp14:anchorId="50FF4AE4" wp14:editId="123AC7AC">
                  <wp:extent cx="1700718" cy="619062"/>
                  <wp:effectExtent l="0" t="0" r="0" b="0"/>
                  <wp:docPr id="3" name="Picture 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9639" cy="625949"/>
                          </a:xfrm>
                          <a:prstGeom prst="rect">
                            <a:avLst/>
                          </a:prstGeom>
                        </pic:spPr>
                      </pic:pic>
                    </a:graphicData>
                  </a:graphic>
                </wp:inline>
              </w:drawing>
            </w:r>
          </w:p>
        </w:tc>
        <w:tc>
          <w:tcPr>
            <w:tcW w:w="4360" w:type="dxa"/>
            <w:shd w:val="clear" w:color="auto" w:fill="auto"/>
          </w:tcPr>
          <w:p w14:paraId="1F77988C" w14:textId="4CFFE952" w:rsidR="00A03C61" w:rsidRPr="00EB491E" w:rsidRDefault="00935F7C" w:rsidP="00621B29">
            <w:pPr>
              <w:spacing w:before="120" w:after="120" w:line="276" w:lineRule="auto"/>
              <w:rPr>
                <w:rFonts w:cs="Arial"/>
                <w:szCs w:val="18"/>
              </w:rPr>
            </w:pPr>
            <w:r>
              <w:rPr>
                <w:rFonts w:cs="Arial"/>
                <w:noProof/>
                <w:szCs w:val="18"/>
              </w:rPr>
              <w:drawing>
                <wp:inline distT="0" distB="0" distL="0" distR="0" wp14:anchorId="517DAA7A" wp14:editId="16A9D6F1">
                  <wp:extent cx="1416050" cy="67947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BEBA8EAE-BF5A-486C-A8C5-ECC9F3942E4B}">
                                <a14:imgProps xmlns:a14="http://schemas.microsoft.com/office/drawing/2010/main">
                                  <a14:imgLayer r:embed="rId15">
                                    <a14:imgEffect>
                                      <a14:brightnessContrast bright="47000" contrast="44000"/>
                                    </a14:imgEffect>
                                  </a14:imgLayer>
                                </a14:imgProps>
                              </a:ext>
                              <a:ext uri="{28A0092B-C50C-407E-A947-70E740481C1C}">
                                <a14:useLocalDpi xmlns:a14="http://schemas.microsoft.com/office/drawing/2010/main" val="0"/>
                              </a:ext>
                            </a:extLst>
                          </a:blip>
                          <a:stretch>
                            <a:fillRect/>
                          </a:stretch>
                        </pic:blipFill>
                        <pic:spPr>
                          <a:xfrm>
                            <a:off x="0" y="0"/>
                            <a:ext cx="1544638" cy="741172"/>
                          </a:xfrm>
                          <a:prstGeom prst="rect">
                            <a:avLst/>
                          </a:prstGeom>
                          <a:solidFill>
                            <a:schemeClr val="bg1">
                              <a:alpha val="51000"/>
                            </a:schemeClr>
                          </a:solidFill>
                        </pic:spPr>
                      </pic:pic>
                    </a:graphicData>
                  </a:graphic>
                </wp:inline>
              </w:drawing>
            </w:r>
          </w:p>
        </w:tc>
      </w:tr>
      <w:tr w:rsidR="00935F7C" w:rsidRPr="00621B29" w14:paraId="1F779890" w14:textId="77777777" w:rsidTr="00621B29">
        <w:trPr>
          <w:trHeight w:val="432"/>
        </w:trPr>
        <w:tc>
          <w:tcPr>
            <w:tcW w:w="4360" w:type="dxa"/>
            <w:shd w:val="clear" w:color="auto" w:fill="auto"/>
          </w:tcPr>
          <w:p w14:paraId="1F77988E" w14:textId="076FB3A7" w:rsidR="00A03C61" w:rsidRPr="00EB491E" w:rsidRDefault="00A03C61" w:rsidP="00621B29">
            <w:pPr>
              <w:spacing w:before="60" w:after="60" w:line="276" w:lineRule="auto"/>
              <w:rPr>
                <w:rFonts w:cs="Arial"/>
                <w:szCs w:val="18"/>
              </w:rPr>
            </w:pPr>
            <w:r w:rsidRPr="00EB491E">
              <w:rPr>
                <w:rFonts w:cs="Arial"/>
                <w:szCs w:val="18"/>
              </w:rPr>
              <w:t xml:space="preserve">Name: </w:t>
            </w:r>
            <w:r w:rsidR="00986935">
              <w:rPr>
                <w:rFonts w:cs="Arial"/>
                <w:szCs w:val="18"/>
              </w:rPr>
              <w:t>Thomas Buckland</w:t>
            </w:r>
          </w:p>
        </w:tc>
        <w:tc>
          <w:tcPr>
            <w:tcW w:w="4360" w:type="dxa"/>
            <w:shd w:val="clear" w:color="auto" w:fill="auto"/>
          </w:tcPr>
          <w:p w14:paraId="1F77988F" w14:textId="395D5547" w:rsidR="00A03C61" w:rsidRPr="00EB491E" w:rsidRDefault="00A03C61" w:rsidP="00621B29">
            <w:pPr>
              <w:spacing w:before="60" w:after="60" w:line="276" w:lineRule="auto"/>
              <w:rPr>
                <w:rFonts w:cs="Arial"/>
                <w:szCs w:val="18"/>
              </w:rPr>
            </w:pPr>
            <w:r w:rsidRPr="00EB491E">
              <w:rPr>
                <w:rFonts w:cs="Arial"/>
                <w:szCs w:val="18"/>
              </w:rPr>
              <w:t>Name:</w:t>
            </w:r>
            <w:r w:rsidR="00E90142">
              <w:rPr>
                <w:rFonts w:cs="Arial"/>
                <w:szCs w:val="18"/>
              </w:rPr>
              <w:t xml:space="preserve"> </w:t>
            </w:r>
            <w:r w:rsidR="00935F7C">
              <w:rPr>
                <w:rFonts w:cs="Arial"/>
                <w:szCs w:val="18"/>
              </w:rPr>
              <w:t>David Bodily</w:t>
            </w:r>
          </w:p>
        </w:tc>
      </w:tr>
      <w:tr w:rsidR="00935F7C" w:rsidRPr="00EB491E" w14:paraId="1F779893" w14:textId="77777777" w:rsidTr="00621B29">
        <w:trPr>
          <w:trHeight w:val="432"/>
        </w:trPr>
        <w:tc>
          <w:tcPr>
            <w:tcW w:w="4360" w:type="dxa"/>
            <w:shd w:val="clear" w:color="auto" w:fill="auto"/>
          </w:tcPr>
          <w:p w14:paraId="1F779891" w14:textId="6A599D6A" w:rsidR="00A03C61" w:rsidRPr="00EB491E" w:rsidRDefault="00A03C61" w:rsidP="00621B29">
            <w:pPr>
              <w:spacing w:before="60" w:after="60" w:line="276" w:lineRule="auto"/>
              <w:rPr>
                <w:rFonts w:cs="Arial"/>
                <w:szCs w:val="18"/>
              </w:rPr>
            </w:pPr>
            <w:r w:rsidRPr="00EB491E">
              <w:rPr>
                <w:rFonts w:cs="Arial"/>
                <w:szCs w:val="18"/>
              </w:rPr>
              <w:t xml:space="preserve">Title: </w:t>
            </w:r>
            <w:r w:rsidR="00986935">
              <w:rPr>
                <w:rFonts w:cs="Arial"/>
                <w:szCs w:val="18"/>
              </w:rPr>
              <w:t>Senior Legal Counsel</w:t>
            </w:r>
          </w:p>
        </w:tc>
        <w:tc>
          <w:tcPr>
            <w:tcW w:w="4360" w:type="dxa"/>
            <w:shd w:val="clear" w:color="auto" w:fill="auto"/>
          </w:tcPr>
          <w:p w14:paraId="1F779892" w14:textId="7D3E2A4C" w:rsidR="00A03C61" w:rsidRPr="00EB491E" w:rsidRDefault="00A03C61" w:rsidP="00621B29">
            <w:pPr>
              <w:spacing w:before="60" w:after="60" w:line="276" w:lineRule="auto"/>
              <w:rPr>
                <w:rFonts w:cs="Arial"/>
                <w:szCs w:val="18"/>
              </w:rPr>
            </w:pPr>
            <w:r w:rsidRPr="00EB491E">
              <w:rPr>
                <w:rFonts w:cs="Arial"/>
                <w:szCs w:val="18"/>
              </w:rPr>
              <w:t>Title:</w:t>
            </w:r>
            <w:r w:rsidR="00E90142">
              <w:rPr>
                <w:rFonts w:cs="Arial"/>
                <w:szCs w:val="18"/>
              </w:rPr>
              <w:t xml:space="preserve"> </w:t>
            </w:r>
            <w:r w:rsidR="00935F7C">
              <w:rPr>
                <w:rFonts w:cs="Arial"/>
                <w:szCs w:val="18"/>
              </w:rPr>
              <w:t>Head of Properties &amp; Facilities</w:t>
            </w:r>
          </w:p>
        </w:tc>
      </w:tr>
      <w:tr w:rsidR="00935F7C" w:rsidRPr="00621B29" w14:paraId="1F779896" w14:textId="77777777" w:rsidTr="00C4728F">
        <w:trPr>
          <w:trHeight w:val="432"/>
        </w:trPr>
        <w:tc>
          <w:tcPr>
            <w:tcW w:w="4360" w:type="dxa"/>
            <w:shd w:val="clear" w:color="auto" w:fill="auto"/>
          </w:tcPr>
          <w:p w14:paraId="1F779894" w14:textId="19BA3333" w:rsidR="008F2F0B" w:rsidRPr="00EB491E" w:rsidRDefault="008F2F0B" w:rsidP="00C4728F">
            <w:pPr>
              <w:spacing w:before="60" w:after="60" w:line="276" w:lineRule="auto"/>
              <w:rPr>
                <w:rFonts w:cs="Arial"/>
                <w:szCs w:val="18"/>
              </w:rPr>
            </w:pPr>
            <w:r w:rsidRPr="00EB491E">
              <w:rPr>
                <w:rFonts w:cs="Arial"/>
                <w:szCs w:val="18"/>
              </w:rPr>
              <w:t>Date:</w:t>
            </w:r>
            <w:r w:rsidR="00986935">
              <w:rPr>
                <w:rFonts w:cs="Arial"/>
                <w:szCs w:val="18"/>
              </w:rPr>
              <w:t xml:space="preserve"> 21/02/2022</w:t>
            </w:r>
          </w:p>
        </w:tc>
        <w:tc>
          <w:tcPr>
            <w:tcW w:w="4360" w:type="dxa"/>
            <w:shd w:val="clear" w:color="auto" w:fill="auto"/>
          </w:tcPr>
          <w:p w14:paraId="1F779895" w14:textId="5EDD848A" w:rsidR="008F2F0B" w:rsidRPr="00EB491E" w:rsidRDefault="008F2F0B" w:rsidP="00C4728F">
            <w:pPr>
              <w:spacing w:before="60" w:after="60" w:line="276" w:lineRule="auto"/>
              <w:rPr>
                <w:rFonts w:cs="Arial"/>
                <w:szCs w:val="18"/>
              </w:rPr>
            </w:pPr>
            <w:r w:rsidRPr="00EB491E">
              <w:rPr>
                <w:rFonts w:cs="Arial"/>
                <w:szCs w:val="18"/>
              </w:rPr>
              <w:t>Date:</w:t>
            </w:r>
            <w:r w:rsidR="00935F7C">
              <w:rPr>
                <w:rFonts w:cs="Arial"/>
                <w:szCs w:val="18"/>
              </w:rPr>
              <w:t xml:space="preserve"> 21/02/2022</w:t>
            </w:r>
          </w:p>
        </w:tc>
      </w:tr>
    </w:tbl>
    <w:p w14:paraId="442BB2F3" w14:textId="77777777" w:rsidR="00286477" w:rsidRDefault="00286477" w:rsidP="00685DBE">
      <w:pPr>
        <w:rPr>
          <w:rFonts w:cs="Arial"/>
          <w:szCs w:val="18"/>
        </w:rPr>
      </w:pPr>
    </w:p>
    <w:p w14:paraId="1F779897" w14:textId="5B7CFB01" w:rsidR="00A03C61" w:rsidRPr="00EB491E" w:rsidRDefault="00A03C61" w:rsidP="00685DBE">
      <w:pPr>
        <w:rPr>
          <w:rFonts w:cs="Arial"/>
          <w:b/>
          <w:spacing w:val="-3"/>
          <w:szCs w:val="18"/>
        </w:rPr>
      </w:pPr>
      <w:r w:rsidRPr="00EB491E">
        <w:rPr>
          <w:rFonts w:cs="Arial"/>
          <w:szCs w:val="18"/>
        </w:rPr>
        <w:t>Signed for and on behalf of</w:t>
      </w:r>
      <w:r w:rsidRPr="00EB491E">
        <w:rPr>
          <w:rFonts w:cs="Arial"/>
          <w:b/>
          <w:szCs w:val="18"/>
        </w:rPr>
        <w:t xml:space="preserve"> </w:t>
      </w:r>
      <w:r w:rsidR="005C3287" w:rsidRPr="00EA2016">
        <w:rPr>
          <w:b/>
        </w:rPr>
        <w:fldChar w:fldCharType="begin">
          <w:ffData>
            <w:name w:val="Text4"/>
            <w:enabled/>
            <w:calcOnExit w:val="0"/>
            <w:textInput>
              <w:default w:val="insert name of relevant partner"/>
            </w:textInput>
          </w:ffData>
        </w:fldChar>
      </w:r>
      <w:r w:rsidR="005C3287" w:rsidRPr="00EA2016">
        <w:rPr>
          <w:b/>
        </w:rPr>
        <w:instrText xml:space="preserve"> FORMTEXT </w:instrText>
      </w:r>
      <w:r w:rsidR="005C3287" w:rsidRPr="00EA2016">
        <w:rPr>
          <w:b/>
        </w:rPr>
      </w:r>
      <w:r w:rsidR="005C3287" w:rsidRPr="00EA2016">
        <w:rPr>
          <w:b/>
        </w:rPr>
        <w:fldChar w:fldCharType="separate"/>
      </w:r>
      <w:r w:rsidR="005C3287" w:rsidRPr="00EA2016">
        <w:rPr>
          <w:b/>
          <w:noProof/>
        </w:rPr>
        <w:t>insert name of relevant partner</w:t>
      </w:r>
      <w:r w:rsidR="005C3287" w:rsidRPr="00EA2016">
        <w:rPr>
          <w:b/>
        </w:rPr>
        <w:fldChar w:fldCharType="end"/>
      </w:r>
    </w:p>
    <w:tbl>
      <w:tblPr>
        <w:tblW w:w="0" w:type="auto"/>
        <w:tblLook w:val="04A0" w:firstRow="1" w:lastRow="0" w:firstColumn="1" w:lastColumn="0" w:noHBand="0" w:noVBand="1"/>
      </w:tblPr>
      <w:tblGrid>
        <w:gridCol w:w="4360"/>
      </w:tblGrid>
      <w:tr w:rsidR="008F2F0B" w:rsidRPr="00621B29" w14:paraId="1F77989A" w14:textId="77777777" w:rsidTr="002E067E">
        <w:tc>
          <w:tcPr>
            <w:tcW w:w="4360" w:type="dxa"/>
            <w:shd w:val="clear" w:color="auto" w:fill="auto"/>
          </w:tcPr>
          <w:p w14:paraId="1F779898" w14:textId="77777777" w:rsidR="008F2F0B" w:rsidRPr="00EB491E" w:rsidRDefault="008F2F0B" w:rsidP="00621B29">
            <w:pPr>
              <w:spacing w:before="120" w:after="120" w:line="276" w:lineRule="auto"/>
              <w:rPr>
                <w:rFonts w:cs="Arial"/>
                <w:szCs w:val="18"/>
              </w:rPr>
            </w:pPr>
          </w:p>
          <w:p w14:paraId="1F779899" w14:textId="77777777" w:rsidR="008F2F0B" w:rsidRPr="00EB491E" w:rsidRDefault="008F2F0B" w:rsidP="00621B29">
            <w:pPr>
              <w:spacing w:before="120" w:after="120" w:line="276" w:lineRule="auto"/>
              <w:rPr>
                <w:rFonts w:cs="Arial"/>
                <w:szCs w:val="18"/>
              </w:rPr>
            </w:pPr>
            <w:r w:rsidRPr="00EB491E">
              <w:rPr>
                <w:rFonts w:cs="Arial"/>
                <w:szCs w:val="18"/>
              </w:rPr>
              <w:t>……………………………………………………</w:t>
            </w:r>
          </w:p>
        </w:tc>
      </w:tr>
      <w:tr w:rsidR="008F2F0B" w:rsidRPr="00621B29" w14:paraId="1F77989C" w14:textId="77777777" w:rsidTr="00C4728F">
        <w:trPr>
          <w:trHeight w:val="432"/>
        </w:trPr>
        <w:tc>
          <w:tcPr>
            <w:tcW w:w="4360" w:type="dxa"/>
            <w:shd w:val="clear" w:color="auto" w:fill="auto"/>
          </w:tcPr>
          <w:p w14:paraId="1F77989B" w14:textId="77777777" w:rsidR="008F2F0B" w:rsidRPr="00EB491E" w:rsidRDefault="008F2F0B" w:rsidP="00C4728F">
            <w:pPr>
              <w:spacing w:before="60" w:after="60" w:line="276" w:lineRule="auto"/>
              <w:rPr>
                <w:rFonts w:cs="Arial"/>
                <w:szCs w:val="18"/>
              </w:rPr>
            </w:pPr>
            <w:r w:rsidRPr="00EB491E">
              <w:rPr>
                <w:rFonts w:cs="Arial"/>
                <w:szCs w:val="18"/>
              </w:rPr>
              <w:t xml:space="preserve">Name: </w:t>
            </w:r>
          </w:p>
        </w:tc>
      </w:tr>
      <w:tr w:rsidR="008F2F0B" w:rsidRPr="00EB491E" w14:paraId="1F77989E" w14:textId="77777777" w:rsidTr="00C4728F">
        <w:trPr>
          <w:trHeight w:val="432"/>
        </w:trPr>
        <w:tc>
          <w:tcPr>
            <w:tcW w:w="4360" w:type="dxa"/>
            <w:shd w:val="clear" w:color="auto" w:fill="auto"/>
          </w:tcPr>
          <w:p w14:paraId="1F77989D" w14:textId="77777777" w:rsidR="008F2F0B" w:rsidRPr="00EB491E" w:rsidRDefault="008F2F0B" w:rsidP="00C4728F">
            <w:pPr>
              <w:spacing w:before="60" w:after="60" w:line="276" w:lineRule="auto"/>
              <w:rPr>
                <w:rFonts w:cs="Arial"/>
                <w:szCs w:val="18"/>
              </w:rPr>
            </w:pPr>
            <w:r w:rsidRPr="00EB491E">
              <w:rPr>
                <w:rFonts w:cs="Arial"/>
                <w:szCs w:val="18"/>
              </w:rPr>
              <w:t xml:space="preserve">Title: </w:t>
            </w:r>
          </w:p>
        </w:tc>
      </w:tr>
      <w:tr w:rsidR="008F2F0B" w:rsidRPr="00621B29" w14:paraId="1F7798A0" w14:textId="77777777" w:rsidTr="00C4728F">
        <w:trPr>
          <w:trHeight w:val="432"/>
        </w:trPr>
        <w:tc>
          <w:tcPr>
            <w:tcW w:w="4360" w:type="dxa"/>
            <w:shd w:val="clear" w:color="auto" w:fill="auto"/>
          </w:tcPr>
          <w:p w14:paraId="1F77989F" w14:textId="77777777" w:rsidR="008F2F0B" w:rsidRPr="00EB491E" w:rsidRDefault="008F2F0B" w:rsidP="00C4728F">
            <w:pPr>
              <w:spacing w:before="60" w:after="60" w:line="276" w:lineRule="auto"/>
              <w:rPr>
                <w:rFonts w:cs="Arial"/>
                <w:szCs w:val="18"/>
              </w:rPr>
            </w:pPr>
            <w:r w:rsidRPr="00EB491E">
              <w:rPr>
                <w:rFonts w:cs="Arial"/>
                <w:szCs w:val="18"/>
              </w:rPr>
              <w:t>Date:</w:t>
            </w:r>
          </w:p>
        </w:tc>
      </w:tr>
    </w:tbl>
    <w:p w14:paraId="1F7798A1" w14:textId="77777777" w:rsidR="00183604" w:rsidRDefault="00183604" w:rsidP="00183604">
      <w:pPr>
        <w:spacing w:before="0"/>
        <w:rPr>
          <w:szCs w:val="18"/>
        </w:rPr>
      </w:pPr>
    </w:p>
    <w:p w14:paraId="1F7798A2" w14:textId="2BF17AA9" w:rsidR="00201969" w:rsidRPr="00EB491E" w:rsidRDefault="00AB6F18" w:rsidP="00AB6F18">
      <w:pPr>
        <w:jc w:val="right"/>
        <w:rPr>
          <w:szCs w:val="18"/>
        </w:rPr>
      </w:pPr>
      <w:r>
        <w:rPr>
          <w:szCs w:val="18"/>
        </w:rPr>
        <w:t xml:space="preserve">Ref: </w:t>
      </w:r>
      <w:r w:rsidR="00286477">
        <w:rPr>
          <w:szCs w:val="18"/>
        </w:rPr>
        <w:t>TB</w:t>
      </w:r>
    </w:p>
    <w:sectPr w:rsidR="00201969" w:rsidRPr="00EB491E" w:rsidSect="006407D9">
      <w:type w:val="continuous"/>
      <w:pgSz w:w="11906" w:h="16838"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DD90F" w14:textId="77777777" w:rsidR="00517E60" w:rsidRDefault="00517E60" w:rsidP="000D0D52">
      <w:pPr>
        <w:spacing w:line="240" w:lineRule="auto"/>
      </w:pPr>
      <w:r>
        <w:separator/>
      </w:r>
    </w:p>
    <w:p w14:paraId="1D4CF69C" w14:textId="77777777" w:rsidR="00517E60" w:rsidRDefault="00517E60"/>
  </w:endnote>
  <w:endnote w:type="continuationSeparator" w:id="0">
    <w:p w14:paraId="2EE630D7" w14:textId="77777777" w:rsidR="00517E60" w:rsidRDefault="00517E60" w:rsidP="000D0D52">
      <w:pPr>
        <w:spacing w:line="240" w:lineRule="auto"/>
      </w:pPr>
      <w:r>
        <w:continuationSeparator/>
      </w:r>
    </w:p>
    <w:p w14:paraId="4FEC798D" w14:textId="77777777" w:rsidR="00517E60" w:rsidRDefault="0051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cess">
    <w:altName w:val="Arial"/>
    <w:panose1 w:val="00000000000000000000"/>
    <w:charset w:val="00"/>
    <w:family w:val="swiss"/>
    <w:notTrueTyp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98AD" w14:textId="51D4125C" w:rsidR="002E067E" w:rsidRPr="00CA2772" w:rsidRDefault="000312C5">
    <w:pPr>
      <w:pStyle w:val="Footer"/>
      <w:jc w:val="center"/>
      <w:rPr>
        <w:lang w:val="de-DE"/>
      </w:rPr>
    </w:pPr>
    <w:r>
      <w:ptab w:relativeTo="margin" w:alignment="center" w:leader="none"/>
    </w:r>
    <w:r>
      <w:fldChar w:fldCharType="begin"/>
    </w:r>
    <w:r w:rsidRPr="00CA2772">
      <w:rPr>
        <w:lang w:val="en-US"/>
      </w:rPr>
      <w:instrText xml:space="preserve"> PAGE   \* MERGEFORMAT </w:instrText>
    </w:r>
    <w:r>
      <w:fldChar w:fldCharType="separate"/>
    </w:r>
    <w:r w:rsidR="00B30938" w:rsidRPr="00B30938">
      <w:rPr>
        <w:noProof/>
        <w:lang w:val="de-DE"/>
      </w:rPr>
      <w:t>2</w:t>
    </w:r>
    <w:r>
      <w:rPr>
        <w:noProof/>
      </w:rPr>
      <w:fldChar w:fldCharType="end"/>
    </w:r>
    <w:r>
      <w:ptab w:relativeTo="margin" w:alignment="right" w:leader="none"/>
    </w:r>
  </w:p>
  <w:p w14:paraId="1F7798AE" w14:textId="77777777" w:rsidR="00CE1F04" w:rsidRDefault="00CE1F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98B1" w14:textId="77777777" w:rsidR="002E067E" w:rsidRDefault="00B921B4" w:rsidP="00434772">
    <w:pPr>
      <w:pStyle w:val="Footer"/>
      <w:jc w:val="center"/>
    </w:pPr>
    <w:r>
      <w:ptab w:relativeTo="margin" w:alignment="center" w:leader="none"/>
    </w:r>
    <w:r>
      <w:fldChar w:fldCharType="begin"/>
    </w:r>
    <w:r>
      <w:instrText xml:space="preserve"> PAGE   \* MERGEFORMAT </w:instrText>
    </w:r>
    <w:r>
      <w:fldChar w:fldCharType="separate"/>
    </w:r>
    <w:r w:rsidR="00B30938">
      <w:rPr>
        <w:noProof/>
      </w:rPr>
      <w:t>1</w:t>
    </w:r>
    <w:r>
      <w:rPr>
        <w:noProof/>
      </w:rPr>
      <w:fldChar w:fldCharType="end"/>
    </w:r>
    <w:r>
      <w:ptab w:relativeTo="margin" w:alignment="right" w:leader="none"/>
    </w:r>
  </w:p>
  <w:p w14:paraId="1F7798B2" w14:textId="77777777" w:rsidR="00CE1F04" w:rsidRDefault="00CE1F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BFE33" w14:textId="77777777" w:rsidR="00517E60" w:rsidRDefault="00517E60" w:rsidP="000D0D52">
      <w:pPr>
        <w:spacing w:line="240" w:lineRule="auto"/>
      </w:pPr>
      <w:r>
        <w:separator/>
      </w:r>
    </w:p>
    <w:p w14:paraId="41F3D30D" w14:textId="77777777" w:rsidR="00517E60" w:rsidRDefault="00517E60"/>
  </w:footnote>
  <w:footnote w:type="continuationSeparator" w:id="0">
    <w:p w14:paraId="5C41131E" w14:textId="77777777" w:rsidR="00517E60" w:rsidRDefault="00517E60" w:rsidP="000D0D52">
      <w:pPr>
        <w:spacing w:line="240" w:lineRule="auto"/>
      </w:pPr>
      <w:r>
        <w:continuationSeparator/>
      </w:r>
    </w:p>
    <w:p w14:paraId="47875312" w14:textId="77777777" w:rsidR="00517E60" w:rsidRDefault="00517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06C5" w14:textId="1719907A" w:rsidR="005557AF" w:rsidRPr="006F47C5" w:rsidRDefault="00422B74" w:rsidP="00422B74">
    <w:pPr>
      <w:pStyle w:val="Header"/>
      <w:jc w:val="center"/>
    </w:pPr>
    <w:r>
      <w:drawing>
        <wp:inline distT="0" distB="0" distL="0" distR="0" wp14:anchorId="10103D93" wp14:editId="19EC2128">
          <wp:extent cx="1390015" cy="1103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103630"/>
                  </a:xfrm>
                  <a:prstGeom prst="rect">
                    <a:avLst/>
                  </a:prstGeom>
                  <a:noFill/>
                </pic:spPr>
              </pic:pic>
            </a:graphicData>
          </a:graphic>
        </wp:inline>
      </w:drawing>
    </w:r>
  </w:p>
  <w:p w14:paraId="1F7798B0" w14:textId="77777777" w:rsidR="00CE1F04" w:rsidRDefault="00CE1F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59A2"/>
    <w:multiLevelType w:val="hybridMultilevel"/>
    <w:tmpl w:val="CE485808"/>
    <w:lvl w:ilvl="0" w:tplc="6C2065A2">
      <w:start w:val="6"/>
      <w:numFmt w:val="bullet"/>
      <w:lvlText w:val=""/>
      <w:lvlJc w:val="left"/>
      <w:pPr>
        <w:tabs>
          <w:tab w:val="num" w:pos="1134"/>
        </w:tabs>
        <w:ind w:left="1134"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F4600"/>
    <w:multiLevelType w:val="hybridMultilevel"/>
    <w:tmpl w:val="37F6497C"/>
    <w:lvl w:ilvl="0" w:tplc="99FE3436">
      <w:start w:val="1"/>
      <w:numFmt w:val="lowerLetter"/>
      <w:lvlText w:val="%1)"/>
      <w:lvlJc w:val="left"/>
      <w:pPr>
        <w:ind w:left="720" w:hanging="36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53F"/>
    <w:multiLevelType w:val="multilevel"/>
    <w:tmpl w:val="6C323D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3564" w:hanging="864"/>
      </w:pPr>
      <w:rPr>
        <w:b w:val="0"/>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48F1A20"/>
    <w:multiLevelType w:val="multilevel"/>
    <w:tmpl w:val="7018D93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6D675B6"/>
    <w:multiLevelType w:val="hybridMultilevel"/>
    <w:tmpl w:val="B3D8E9F2"/>
    <w:lvl w:ilvl="0" w:tplc="A308F316">
      <w:start w:val="1"/>
      <w:numFmt w:val="lowerLetter"/>
      <w:pStyle w:val="abctextunderH2"/>
      <w:lvlText w:val="%1)"/>
      <w:lvlJc w:val="left"/>
      <w:pPr>
        <w:ind w:left="720" w:hanging="36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2YL+ZoyWN2QuI0TZmr0+WmtPQgRsPbn+klGnpZRlKTSxpFors17t0niB4IrP1HaubHf3ijZ//aIJijYQ2Y6XGg==" w:salt="MFlwO9cIOv+FTJifSIy9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61"/>
    <w:rsid w:val="00011717"/>
    <w:rsid w:val="000144BF"/>
    <w:rsid w:val="000312C5"/>
    <w:rsid w:val="000D0D52"/>
    <w:rsid w:val="000E0087"/>
    <w:rsid w:val="000E6F4F"/>
    <w:rsid w:val="000E7815"/>
    <w:rsid w:val="000F6E03"/>
    <w:rsid w:val="0010098C"/>
    <w:rsid w:val="0014062D"/>
    <w:rsid w:val="00172BD7"/>
    <w:rsid w:val="00183604"/>
    <w:rsid w:val="001C203B"/>
    <w:rsid w:val="001D4C70"/>
    <w:rsid w:val="001D70C1"/>
    <w:rsid w:val="00201969"/>
    <w:rsid w:val="00206403"/>
    <w:rsid w:val="00217D06"/>
    <w:rsid w:val="002208D6"/>
    <w:rsid w:val="00221116"/>
    <w:rsid w:val="002212AD"/>
    <w:rsid w:val="0025015E"/>
    <w:rsid w:val="00263208"/>
    <w:rsid w:val="00286477"/>
    <w:rsid w:val="002D15F6"/>
    <w:rsid w:val="002E067E"/>
    <w:rsid w:val="002E58D6"/>
    <w:rsid w:val="002E5F40"/>
    <w:rsid w:val="002E7536"/>
    <w:rsid w:val="00353101"/>
    <w:rsid w:val="003550C7"/>
    <w:rsid w:val="00357B2F"/>
    <w:rsid w:val="00387AD3"/>
    <w:rsid w:val="003B1270"/>
    <w:rsid w:val="003B46E5"/>
    <w:rsid w:val="003D2A82"/>
    <w:rsid w:val="003E25A5"/>
    <w:rsid w:val="00412773"/>
    <w:rsid w:val="00412EEF"/>
    <w:rsid w:val="00417281"/>
    <w:rsid w:val="00422B74"/>
    <w:rsid w:val="00423B22"/>
    <w:rsid w:val="00434772"/>
    <w:rsid w:val="00477704"/>
    <w:rsid w:val="004A4436"/>
    <w:rsid w:val="004B33CF"/>
    <w:rsid w:val="00517E60"/>
    <w:rsid w:val="00544994"/>
    <w:rsid w:val="005557AF"/>
    <w:rsid w:val="00572A6B"/>
    <w:rsid w:val="00592546"/>
    <w:rsid w:val="005A6101"/>
    <w:rsid w:val="005C1819"/>
    <w:rsid w:val="005C31B7"/>
    <w:rsid w:val="005C3287"/>
    <w:rsid w:val="005C6F15"/>
    <w:rsid w:val="005D0CC4"/>
    <w:rsid w:val="005F48B1"/>
    <w:rsid w:val="006049B8"/>
    <w:rsid w:val="00621B29"/>
    <w:rsid w:val="006407D9"/>
    <w:rsid w:val="00645D9D"/>
    <w:rsid w:val="00654DE8"/>
    <w:rsid w:val="00656A7E"/>
    <w:rsid w:val="00666E7D"/>
    <w:rsid w:val="00685DBE"/>
    <w:rsid w:val="00695C13"/>
    <w:rsid w:val="006A6A7C"/>
    <w:rsid w:val="006E091B"/>
    <w:rsid w:val="0070463B"/>
    <w:rsid w:val="00704F42"/>
    <w:rsid w:val="00745CFE"/>
    <w:rsid w:val="0074783D"/>
    <w:rsid w:val="00750580"/>
    <w:rsid w:val="00772F81"/>
    <w:rsid w:val="007817D8"/>
    <w:rsid w:val="0079265E"/>
    <w:rsid w:val="00796C8F"/>
    <w:rsid w:val="008063E4"/>
    <w:rsid w:val="00811870"/>
    <w:rsid w:val="008621B4"/>
    <w:rsid w:val="00896643"/>
    <w:rsid w:val="008D4DA0"/>
    <w:rsid w:val="008E1CBC"/>
    <w:rsid w:val="008F2F0B"/>
    <w:rsid w:val="00935F7C"/>
    <w:rsid w:val="009643BF"/>
    <w:rsid w:val="0098285F"/>
    <w:rsid w:val="00986935"/>
    <w:rsid w:val="00992C88"/>
    <w:rsid w:val="009D05C0"/>
    <w:rsid w:val="009E1323"/>
    <w:rsid w:val="009E2E39"/>
    <w:rsid w:val="00A03C61"/>
    <w:rsid w:val="00A41441"/>
    <w:rsid w:val="00A5251D"/>
    <w:rsid w:val="00A64312"/>
    <w:rsid w:val="00A707CC"/>
    <w:rsid w:val="00A81F22"/>
    <w:rsid w:val="00AB6F18"/>
    <w:rsid w:val="00AF02DE"/>
    <w:rsid w:val="00B15E6B"/>
    <w:rsid w:val="00B30938"/>
    <w:rsid w:val="00B334FF"/>
    <w:rsid w:val="00B440EE"/>
    <w:rsid w:val="00B64720"/>
    <w:rsid w:val="00B67552"/>
    <w:rsid w:val="00B87E8C"/>
    <w:rsid w:val="00B921B4"/>
    <w:rsid w:val="00BE1CD4"/>
    <w:rsid w:val="00BE5B77"/>
    <w:rsid w:val="00C26607"/>
    <w:rsid w:val="00C4347A"/>
    <w:rsid w:val="00C563D9"/>
    <w:rsid w:val="00C65A13"/>
    <w:rsid w:val="00C7748D"/>
    <w:rsid w:val="00C90CAB"/>
    <w:rsid w:val="00CA2772"/>
    <w:rsid w:val="00CA6ABB"/>
    <w:rsid w:val="00CB2D7D"/>
    <w:rsid w:val="00CE1D7A"/>
    <w:rsid w:val="00CE1F04"/>
    <w:rsid w:val="00CE47E4"/>
    <w:rsid w:val="00CE5DF6"/>
    <w:rsid w:val="00D0569A"/>
    <w:rsid w:val="00D31451"/>
    <w:rsid w:val="00D514F7"/>
    <w:rsid w:val="00D60B01"/>
    <w:rsid w:val="00D71373"/>
    <w:rsid w:val="00DD0EB1"/>
    <w:rsid w:val="00DE5077"/>
    <w:rsid w:val="00E0411D"/>
    <w:rsid w:val="00E412D0"/>
    <w:rsid w:val="00E53806"/>
    <w:rsid w:val="00E546A4"/>
    <w:rsid w:val="00E55D1F"/>
    <w:rsid w:val="00E6461A"/>
    <w:rsid w:val="00E6623F"/>
    <w:rsid w:val="00E90142"/>
    <w:rsid w:val="00EA2016"/>
    <w:rsid w:val="00EA401A"/>
    <w:rsid w:val="00EB491E"/>
    <w:rsid w:val="00F10CBC"/>
    <w:rsid w:val="00F51A7E"/>
    <w:rsid w:val="00F67BDF"/>
    <w:rsid w:val="00F93965"/>
    <w:rsid w:val="00F954FD"/>
    <w:rsid w:val="00FC4091"/>
    <w:rsid w:val="00FF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9861"/>
  <w15:docId w15:val="{53034975-A04A-45E0-83A5-C61E3F3B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4"/>
    <w:pPr>
      <w:spacing w:before="240" w:after="240" w:line="360" w:lineRule="auto"/>
    </w:pPr>
    <w:rPr>
      <w:rFonts w:ascii="Verdana" w:eastAsia="Times New Roman" w:hAnsi="Verdana" w:cs="Times New Roman"/>
      <w:sz w:val="18"/>
      <w:szCs w:val="24"/>
      <w:lang w:val="en-GB" w:eastAsia="da-DK"/>
    </w:rPr>
  </w:style>
  <w:style w:type="paragraph" w:styleId="Heading1">
    <w:name w:val="heading 1"/>
    <w:basedOn w:val="Normal"/>
    <w:next w:val="Normal"/>
    <w:link w:val="Heading1Char"/>
    <w:autoRedefine/>
    <w:uiPriority w:val="9"/>
    <w:qFormat/>
    <w:rsid w:val="00D31451"/>
    <w:pPr>
      <w:numPr>
        <w:numId w:val="2"/>
      </w:numPr>
      <w:spacing w:line="276" w:lineRule="auto"/>
      <w:ind w:left="720" w:hanging="72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6407D9"/>
    <w:pPr>
      <w:numPr>
        <w:ilvl w:val="1"/>
        <w:numId w:val="2"/>
      </w:numPr>
      <w:spacing w:line="276" w:lineRule="auto"/>
      <w:ind w:left="720" w:hanging="720"/>
      <w:jc w:val="both"/>
      <w:outlineLvl w:val="1"/>
    </w:pPr>
    <w:rPr>
      <w:rFonts w:cs="Arial"/>
      <w:szCs w:val="18"/>
    </w:rPr>
  </w:style>
  <w:style w:type="paragraph" w:styleId="Heading3">
    <w:name w:val="heading 3"/>
    <w:basedOn w:val="Normal"/>
    <w:link w:val="Heading3Char"/>
    <w:autoRedefine/>
    <w:uiPriority w:val="9"/>
    <w:unhideWhenUsed/>
    <w:qFormat/>
    <w:rsid w:val="0025015E"/>
    <w:pPr>
      <w:numPr>
        <w:ilvl w:val="2"/>
        <w:numId w:val="2"/>
      </w:numPr>
      <w:spacing w:line="276" w:lineRule="auto"/>
      <w:ind w:left="1440"/>
      <w:jc w:val="both"/>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D31451"/>
    <w:pPr>
      <w:numPr>
        <w:ilvl w:val="3"/>
        <w:numId w:val="2"/>
      </w:numPr>
      <w:spacing w:line="276" w:lineRule="auto"/>
      <w:ind w:left="2520" w:hanging="1080"/>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0312C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2C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2C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2C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12C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8D4DA0"/>
    <w:pPr>
      <w:tabs>
        <w:tab w:val="center" w:pos="4819"/>
        <w:tab w:val="right" w:pos="9638"/>
      </w:tabs>
      <w:spacing w:line="200" w:lineRule="atLeast"/>
      <w:jc w:val="right"/>
    </w:pPr>
    <w:rPr>
      <w:noProof/>
      <w:sz w:val="16"/>
      <w:szCs w:val="16"/>
    </w:rPr>
  </w:style>
  <w:style w:type="character" w:customStyle="1" w:styleId="HeaderChar">
    <w:name w:val="Header Char"/>
    <w:basedOn w:val="DefaultParagraphFont"/>
    <w:link w:val="Header"/>
    <w:rsid w:val="008D4DA0"/>
    <w:rPr>
      <w:rFonts w:ascii="Verdana" w:eastAsia="Times New Roman" w:hAnsi="Verdana" w:cs="Times New Roman"/>
      <w:noProof/>
      <w:sz w:val="16"/>
      <w:szCs w:val="16"/>
      <w:lang w:val="en-GB" w:eastAsia="da-DK"/>
    </w:rPr>
  </w:style>
  <w:style w:type="paragraph" w:styleId="Footer">
    <w:name w:val="footer"/>
    <w:basedOn w:val="Normal"/>
    <w:link w:val="FooterChar"/>
    <w:autoRedefine/>
    <w:uiPriority w:val="99"/>
    <w:rsid w:val="000312C5"/>
    <w:pPr>
      <w:tabs>
        <w:tab w:val="center" w:pos="4819"/>
        <w:tab w:val="right" w:pos="9638"/>
      </w:tabs>
    </w:pPr>
    <w:rPr>
      <w:sz w:val="16"/>
    </w:rPr>
  </w:style>
  <w:style w:type="character" w:customStyle="1" w:styleId="FooterChar">
    <w:name w:val="Footer Char"/>
    <w:basedOn w:val="DefaultParagraphFont"/>
    <w:link w:val="Footer"/>
    <w:uiPriority w:val="99"/>
    <w:rsid w:val="000312C5"/>
    <w:rPr>
      <w:rFonts w:ascii="Verdana" w:eastAsia="Times New Roman" w:hAnsi="Verdana" w:cs="Times New Roman"/>
      <w:sz w:val="16"/>
      <w:szCs w:val="24"/>
      <w:lang w:val="en-GB" w:eastAsia="da-DK"/>
    </w:rPr>
  </w:style>
  <w:style w:type="paragraph" w:customStyle="1" w:styleId="Template-www">
    <w:name w:val="Template - www"/>
    <w:basedOn w:val="Normal"/>
    <w:rsid w:val="00A03C61"/>
    <w:pPr>
      <w:spacing w:line="200" w:lineRule="atLeast"/>
    </w:pPr>
    <w:rPr>
      <w:color w:val="115622"/>
      <w:sz w:val="14"/>
      <w:szCs w:val="14"/>
    </w:rPr>
  </w:style>
  <w:style w:type="paragraph" w:customStyle="1" w:styleId="Header-Firstline">
    <w:name w:val="Header - First line"/>
    <w:basedOn w:val="Header"/>
    <w:rsid w:val="00A03C61"/>
    <w:pPr>
      <w:spacing w:line="70" w:lineRule="exact"/>
    </w:pPr>
    <w:rPr>
      <w:rFonts w:ascii="Access" w:hAnsi="Access"/>
      <w:b/>
      <w:sz w:val="13"/>
      <w:szCs w:val="13"/>
    </w:rPr>
  </w:style>
  <w:style w:type="paragraph" w:styleId="BalloonText">
    <w:name w:val="Balloon Text"/>
    <w:basedOn w:val="Normal"/>
    <w:link w:val="BalloonTextChar"/>
    <w:uiPriority w:val="99"/>
    <w:semiHidden/>
    <w:unhideWhenUsed/>
    <w:rsid w:val="00A03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61"/>
    <w:rPr>
      <w:rFonts w:ascii="Tahoma" w:eastAsia="Times New Roman" w:hAnsi="Tahoma" w:cs="Tahoma"/>
      <w:sz w:val="16"/>
      <w:szCs w:val="16"/>
      <w:lang w:val="en-GB" w:eastAsia="da-DK"/>
    </w:rPr>
  </w:style>
  <w:style w:type="character" w:styleId="CommentReference">
    <w:name w:val="annotation reference"/>
    <w:basedOn w:val="DefaultParagraphFont"/>
    <w:uiPriority w:val="99"/>
    <w:unhideWhenUsed/>
    <w:rsid w:val="00DD0EB1"/>
    <w:rPr>
      <w:sz w:val="16"/>
      <w:szCs w:val="16"/>
    </w:rPr>
  </w:style>
  <w:style w:type="paragraph" w:styleId="CommentText">
    <w:name w:val="annotation text"/>
    <w:basedOn w:val="Normal"/>
    <w:link w:val="CommentTextChar"/>
    <w:uiPriority w:val="99"/>
    <w:unhideWhenUsed/>
    <w:rsid w:val="00DD0EB1"/>
    <w:pPr>
      <w:spacing w:line="240" w:lineRule="auto"/>
    </w:pPr>
    <w:rPr>
      <w:sz w:val="20"/>
      <w:szCs w:val="20"/>
    </w:rPr>
  </w:style>
  <w:style w:type="character" w:customStyle="1" w:styleId="CommentTextChar">
    <w:name w:val="Comment Text Char"/>
    <w:basedOn w:val="DefaultParagraphFont"/>
    <w:link w:val="CommentText"/>
    <w:uiPriority w:val="99"/>
    <w:rsid w:val="00DD0EB1"/>
    <w:rPr>
      <w:rFonts w:ascii="Verdana" w:eastAsia="Times New Roman" w:hAnsi="Verdana" w:cs="Times New Roman"/>
      <w:sz w:val="20"/>
      <w:szCs w:val="20"/>
      <w:lang w:val="en-GB" w:eastAsia="da-DK"/>
    </w:rPr>
  </w:style>
  <w:style w:type="paragraph" w:styleId="CommentSubject">
    <w:name w:val="annotation subject"/>
    <w:basedOn w:val="CommentText"/>
    <w:next w:val="CommentText"/>
    <w:link w:val="CommentSubjectChar"/>
    <w:uiPriority w:val="99"/>
    <w:semiHidden/>
    <w:unhideWhenUsed/>
    <w:rsid w:val="00DD0EB1"/>
    <w:rPr>
      <w:b/>
      <w:bCs/>
    </w:rPr>
  </w:style>
  <w:style w:type="character" w:customStyle="1" w:styleId="CommentSubjectChar">
    <w:name w:val="Comment Subject Char"/>
    <w:basedOn w:val="CommentTextChar"/>
    <w:link w:val="CommentSubject"/>
    <w:uiPriority w:val="99"/>
    <w:semiHidden/>
    <w:rsid w:val="00DD0EB1"/>
    <w:rPr>
      <w:rFonts w:ascii="Verdana" w:eastAsia="Times New Roman" w:hAnsi="Verdana" w:cs="Times New Roman"/>
      <w:b/>
      <w:bCs/>
      <w:sz w:val="20"/>
      <w:szCs w:val="20"/>
      <w:lang w:val="en-GB" w:eastAsia="da-DK"/>
    </w:rPr>
  </w:style>
  <w:style w:type="character" w:styleId="PlaceholderText">
    <w:name w:val="Placeholder Text"/>
    <w:basedOn w:val="DefaultParagraphFont"/>
    <w:uiPriority w:val="99"/>
    <w:semiHidden/>
    <w:rsid w:val="002E067E"/>
    <w:rPr>
      <w:color w:val="808080"/>
    </w:rPr>
  </w:style>
  <w:style w:type="character" w:customStyle="1" w:styleId="Heading1Char">
    <w:name w:val="Heading 1 Char"/>
    <w:basedOn w:val="DefaultParagraphFont"/>
    <w:link w:val="Heading1"/>
    <w:uiPriority w:val="9"/>
    <w:rsid w:val="00D31451"/>
    <w:rPr>
      <w:rFonts w:ascii="Verdana" w:eastAsiaTheme="majorEastAsia" w:hAnsi="Verdana" w:cstheme="majorBidi"/>
      <w:b/>
      <w:bCs/>
      <w:sz w:val="18"/>
      <w:szCs w:val="28"/>
      <w:lang w:val="en-GB" w:eastAsia="da-DK"/>
    </w:rPr>
  </w:style>
  <w:style w:type="paragraph" w:customStyle="1" w:styleId="TextUnderH1">
    <w:name w:val="Text Under H1"/>
    <w:basedOn w:val="Normal"/>
    <w:autoRedefine/>
    <w:qFormat/>
    <w:rsid w:val="00CB2D7D"/>
    <w:pPr>
      <w:spacing w:line="276" w:lineRule="auto"/>
      <w:ind w:left="720"/>
      <w:jc w:val="both"/>
    </w:pPr>
    <w:rPr>
      <w:rFonts w:cs="Arial"/>
      <w:szCs w:val="18"/>
    </w:rPr>
  </w:style>
  <w:style w:type="paragraph" w:customStyle="1" w:styleId="Definition">
    <w:name w:val="Definition"/>
    <w:basedOn w:val="TextUnderH1"/>
    <w:autoRedefine/>
    <w:qFormat/>
    <w:rsid w:val="00F93965"/>
    <w:rPr>
      <w:b/>
    </w:rPr>
  </w:style>
  <w:style w:type="character" w:customStyle="1" w:styleId="Heading2Char">
    <w:name w:val="Heading 2 Char"/>
    <w:basedOn w:val="DefaultParagraphFont"/>
    <w:link w:val="Heading2"/>
    <w:uiPriority w:val="9"/>
    <w:rsid w:val="006407D9"/>
    <w:rPr>
      <w:rFonts w:ascii="Verdana" w:eastAsia="Times New Roman" w:hAnsi="Verdana" w:cs="Arial"/>
      <w:sz w:val="18"/>
      <w:szCs w:val="18"/>
      <w:lang w:val="en-GB" w:eastAsia="da-DK"/>
    </w:rPr>
  </w:style>
  <w:style w:type="character" w:customStyle="1" w:styleId="Heading3Char">
    <w:name w:val="Heading 3 Char"/>
    <w:basedOn w:val="DefaultParagraphFont"/>
    <w:link w:val="Heading3"/>
    <w:uiPriority w:val="9"/>
    <w:rsid w:val="0025015E"/>
    <w:rPr>
      <w:rFonts w:ascii="Verdana" w:eastAsiaTheme="majorEastAsia" w:hAnsi="Verdana" w:cstheme="majorBidi"/>
      <w:bCs/>
      <w:sz w:val="18"/>
      <w:szCs w:val="24"/>
      <w:lang w:val="en-GB" w:eastAsia="da-DK"/>
    </w:rPr>
  </w:style>
  <w:style w:type="character" w:customStyle="1" w:styleId="Heading4Char">
    <w:name w:val="Heading 4 Char"/>
    <w:basedOn w:val="DefaultParagraphFont"/>
    <w:link w:val="Heading4"/>
    <w:uiPriority w:val="9"/>
    <w:rsid w:val="00D31451"/>
    <w:rPr>
      <w:rFonts w:ascii="Verdana" w:eastAsiaTheme="majorEastAsia" w:hAnsi="Verdana" w:cstheme="majorBidi"/>
      <w:bCs/>
      <w:iCs/>
      <w:sz w:val="18"/>
      <w:szCs w:val="24"/>
      <w:lang w:val="en-GB" w:eastAsia="da-DK"/>
    </w:rPr>
  </w:style>
  <w:style w:type="character" w:customStyle="1" w:styleId="Heading5Char">
    <w:name w:val="Heading 5 Char"/>
    <w:basedOn w:val="DefaultParagraphFont"/>
    <w:link w:val="Heading5"/>
    <w:uiPriority w:val="9"/>
    <w:semiHidden/>
    <w:rsid w:val="000312C5"/>
    <w:rPr>
      <w:rFonts w:asciiTheme="majorHAnsi" w:eastAsiaTheme="majorEastAsia" w:hAnsiTheme="majorHAnsi" w:cstheme="majorBidi"/>
      <w:color w:val="243F60" w:themeColor="accent1" w:themeShade="7F"/>
      <w:sz w:val="18"/>
      <w:szCs w:val="24"/>
      <w:lang w:val="en-GB" w:eastAsia="da-DK"/>
    </w:rPr>
  </w:style>
  <w:style w:type="character" w:customStyle="1" w:styleId="Heading6Char">
    <w:name w:val="Heading 6 Char"/>
    <w:basedOn w:val="DefaultParagraphFont"/>
    <w:link w:val="Heading6"/>
    <w:uiPriority w:val="9"/>
    <w:semiHidden/>
    <w:rsid w:val="000312C5"/>
    <w:rPr>
      <w:rFonts w:asciiTheme="majorHAnsi" w:eastAsiaTheme="majorEastAsia" w:hAnsiTheme="majorHAnsi" w:cstheme="majorBidi"/>
      <w:i/>
      <w:iCs/>
      <w:color w:val="243F60" w:themeColor="accent1" w:themeShade="7F"/>
      <w:sz w:val="18"/>
      <w:szCs w:val="24"/>
      <w:lang w:val="en-GB" w:eastAsia="da-DK"/>
    </w:rPr>
  </w:style>
  <w:style w:type="character" w:customStyle="1" w:styleId="Heading7Char">
    <w:name w:val="Heading 7 Char"/>
    <w:basedOn w:val="DefaultParagraphFont"/>
    <w:link w:val="Heading7"/>
    <w:uiPriority w:val="9"/>
    <w:semiHidden/>
    <w:rsid w:val="000312C5"/>
    <w:rPr>
      <w:rFonts w:asciiTheme="majorHAnsi" w:eastAsiaTheme="majorEastAsia" w:hAnsiTheme="majorHAnsi" w:cstheme="majorBidi"/>
      <w:i/>
      <w:iCs/>
      <w:color w:val="404040" w:themeColor="text1" w:themeTint="BF"/>
      <w:sz w:val="18"/>
      <w:szCs w:val="24"/>
      <w:lang w:val="en-GB" w:eastAsia="da-DK"/>
    </w:rPr>
  </w:style>
  <w:style w:type="character" w:customStyle="1" w:styleId="Heading8Char">
    <w:name w:val="Heading 8 Char"/>
    <w:basedOn w:val="DefaultParagraphFont"/>
    <w:link w:val="Heading8"/>
    <w:uiPriority w:val="9"/>
    <w:semiHidden/>
    <w:rsid w:val="000312C5"/>
    <w:rPr>
      <w:rFonts w:asciiTheme="majorHAnsi" w:eastAsiaTheme="majorEastAsia" w:hAnsiTheme="majorHAnsi" w:cstheme="majorBidi"/>
      <w:color w:val="404040" w:themeColor="text1" w:themeTint="BF"/>
      <w:sz w:val="20"/>
      <w:szCs w:val="20"/>
      <w:lang w:val="en-GB" w:eastAsia="da-DK"/>
    </w:rPr>
  </w:style>
  <w:style w:type="character" w:customStyle="1" w:styleId="Heading9Char">
    <w:name w:val="Heading 9 Char"/>
    <w:basedOn w:val="DefaultParagraphFont"/>
    <w:link w:val="Heading9"/>
    <w:uiPriority w:val="9"/>
    <w:semiHidden/>
    <w:rsid w:val="000312C5"/>
    <w:rPr>
      <w:rFonts w:asciiTheme="majorHAnsi" w:eastAsiaTheme="majorEastAsia" w:hAnsiTheme="majorHAnsi" w:cstheme="majorBidi"/>
      <w:i/>
      <w:iCs/>
      <w:color w:val="404040" w:themeColor="text1" w:themeTint="BF"/>
      <w:sz w:val="20"/>
      <w:szCs w:val="20"/>
      <w:lang w:val="en-GB" w:eastAsia="da-DK"/>
    </w:rPr>
  </w:style>
  <w:style w:type="character" w:styleId="Hyperlink">
    <w:name w:val="Hyperlink"/>
    <w:basedOn w:val="DefaultParagraphFont"/>
    <w:uiPriority w:val="99"/>
    <w:unhideWhenUsed/>
    <w:rsid w:val="000312C5"/>
    <w:rPr>
      <w:color w:val="0000FF" w:themeColor="hyperlink"/>
      <w:u w:val="single"/>
    </w:rPr>
  </w:style>
  <w:style w:type="paragraph" w:customStyle="1" w:styleId="abctextunderH2">
    <w:name w:val="a b c text under H2"/>
    <w:basedOn w:val="Heading2"/>
    <w:next w:val="Normal"/>
    <w:autoRedefine/>
    <w:qFormat/>
    <w:rsid w:val="00D31451"/>
    <w:pPr>
      <w:numPr>
        <w:ilvl w:val="0"/>
        <w:numId w:val="3"/>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hdphoto" Target="media/hdphoto1.wdp"/><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671EB4C9ABE418E3961E58946D5CA" ma:contentTypeVersion="3" ma:contentTypeDescription="Create a new document." ma:contentTypeScope="" ma:versionID="38f09195c4b6eceafdf225f4727e58f5">
  <xsd:schema xmlns:xsd="http://www.w3.org/2001/XMLSchema" xmlns:xs="http://www.w3.org/2001/XMLSchema" xmlns:p="http://schemas.microsoft.com/office/2006/metadata/properties" xmlns:ns1="http://schemas.microsoft.com/sharepoint/v3" xmlns:ns2="4253224a-9943-4f1b-997f-ae3b4358d815" targetNamespace="http://schemas.microsoft.com/office/2006/metadata/properties" ma:root="true" ma:fieldsID="1abfe331f63ae0d20901a93599a234dc" ns1:_="" ns2:_="">
    <xsd:import namespace="http://schemas.microsoft.com/sharepoint/v3"/>
    <xsd:import namespace="4253224a-9943-4f1b-997f-ae3b4358d81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3224a-9943-4f1b-997f-ae3b4358d81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030D9-ECA7-4F34-8FDE-4C4D2710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3224a-9943-4f1b-997f-ae3b4358d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78BB3-5509-419C-A3CE-57B889D6A0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DDEC3A-4DBF-46C8-A5C4-E2607090C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Carlsberg Breweries A/S</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Sophie</dc:creator>
  <cp:lastModifiedBy>Buckland, Thomas</cp:lastModifiedBy>
  <cp:revision>2</cp:revision>
  <cp:lastPrinted>2015-11-10T14:47:00Z</cp:lastPrinted>
  <dcterms:created xsi:type="dcterms:W3CDTF">2022-02-21T11:36:00Z</dcterms:created>
  <dcterms:modified xsi:type="dcterms:W3CDTF">2022-02-21T11:36:00Z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0x010100482671EB4C9ABE418E3961E58946D5CA</vt:lpwstr>
  </property>
</Properties>
</file>